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bookmarkStart w:id="0" w:name="_Toc29233428"/>
      <w:bookmarkStart w:id="1" w:name="_Toc29462033"/>
      <w:bookmarkStart w:id="2" w:name="_Toc36158010"/>
      <w:bookmarkStart w:id="3" w:name="_Toc2110309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R5-244383</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4535</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4" w:name="_Hlt497126619"/>
            <w:r>
              <w:rPr>
                <w:rStyle w:val="109"/>
                <w:rFonts w:cs="Arial"/>
                <w:b/>
                <w:i/>
                <w:color w:val="FF0000"/>
              </w:rPr>
              <w:t>L</w:t>
            </w:r>
            <w:bookmarkEnd w:id="4"/>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Correction to TC 7.1.1.1.12-14 for derivation path</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TEI17_Test, NR_slice-UEConTest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eastAsia"/>
              </w:rPr>
            </w:pPr>
            <w:r>
              <w:rPr>
                <w:rFonts w:hint="eastAsia"/>
              </w:rPr>
              <w:t>1.The derivation path in some tables is incorrect.</w:t>
            </w:r>
          </w:p>
          <w:p>
            <w:pPr>
              <w:pStyle w:val="177"/>
              <w:spacing w:after="0"/>
              <w:ind w:left="100"/>
            </w:pPr>
            <w:r>
              <w:rPr>
                <w:rFonts w:hint="eastAsia"/>
              </w:rPr>
              <w:t>2.There are some editorial</w:t>
            </w:r>
            <w:r>
              <w:rPr>
                <w:rFonts w:hint="eastAsia" w:eastAsia="宋体"/>
                <w:lang w:val="en-US" w:eastAsia="zh-CN"/>
              </w:rPr>
              <w:t xml:space="preserve"> </w:t>
            </w:r>
            <w:r>
              <w:rPr>
                <w:rFonts w:hint="eastAsia"/>
              </w:rPr>
              <w:t>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rFonts w:hint="eastAsia"/>
              </w:rPr>
            </w:pPr>
            <w:r>
              <w:rPr>
                <w:rFonts w:hint="eastAsia"/>
              </w:rPr>
              <w:t>1.The derivation path information has been corrected to corresponding reference tables in 38.508.</w:t>
            </w:r>
          </w:p>
          <w:p>
            <w:pPr>
              <w:pStyle w:val="177"/>
              <w:spacing w:after="0"/>
              <w:ind w:left="100"/>
            </w:pPr>
            <w:r>
              <w:rPr>
                <w:rFonts w:hint="eastAsia"/>
              </w:rPr>
              <w:t>2.The 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rFonts w:hint="eastAsia"/>
              </w:rPr>
              <w:t>The errors will exist</w:t>
            </w:r>
            <w:r>
              <w:rPr>
                <w:rFonts w:hint="eastAsia" w:eastAsia="宋体"/>
                <w:lang w:val="en-US" w:eastAsia="zh-CN"/>
              </w:rPr>
              <w:t xml:space="preserve"> and the derivation path will be incorrect</w:t>
            </w:r>
            <w:r>
              <w:rPr>
                <w:rFonts w:hint="eastAsia"/>
              </w:rPr>
              <w: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rFonts w:hint="eastAsia"/>
              </w:rPr>
              <w:t>7.1.1.12, 7.1.1.13, 7.1.1.14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6"/>
      </w:pPr>
      <w:r>
        <w:t>7.1.1.1.12</w:t>
      </w:r>
      <w:r>
        <w:tab/>
      </w:r>
      <w:r>
        <w:t>Random access procedure / Successful/ ra-PrioritizationForSlicing</w:t>
      </w:r>
    </w:p>
    <w:p>
      <w:pPr>
        <w:pStyle w:val="8"/>
      </w:pPr>
      <w:r>
        <w:t>7.1.1.1.12.1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both ra-PrioritizationForSlicing for a NSAG identity and ra-PrioritizationForAccessIdentity in SIB1 and set enableRA-PrioritizationForSlicing to TRUE}</w:t>
      </w:r>
    </w:p>
    <w:p>
      <w:pPr>
        <w:pStyle w:val="134"/>
      </w:pPr>
      <w:r>
        <w:rPr>
          <w:b/>
          <w:bCs/>
        </w:rPr>
        <w:t xml:space="preserve">    then</w:t>
      </w:r>
      <w:r>
        <w:t xml:space="preserve"> { UE uses powerRampingStepHighPriority and scalingFactorBI configured in the ra-PrioritizationForSlicing for Random Access procedure }</w:t>
      </w:r>
    </w:p>
    <w:p>
      <w:pPr>
        <w:pStyle w:val="134"/>
      </w:pPr>
      <w:r>
        <w:t xml:space="preserve">            }</w:t>
      </w:r>
    </w:p>
    <w:p>
      <w:pPr>
        <w:pStyle w:val="134"/>
      </w:pPr>
    </w:p>
    <w:p>
      <w:pPr>
        <w:pStyle w:val="8"/>
      </w:pPr>
      <w:r>
        <w:t>(2)</w:t>
      </w:r>
    </w:p>
    <w:p>
      <w:pPr>
        <w:pStyle w:val="134"/>
      </w:pPr>
      <w:r>
        <w:rPr>
          <w:b/>
          <w:bCs/>
        </w:rPr>
        <w:t xml:space="preserve">with </w:t>
      </w:r>
      <w:r>
        <w:t>{ UE in NR RRC_IDLE state after transmission of a PRACH preamble on NR SpCell and SS configured scalingFactorBI in ra-PrioritizationForSlicing for a NSAG identity in SIB1 }</w:t>
      </w:r>
    </w:p>
    <w:p>
      <w:pPr>
        <w:pStyle w:val="134"/>
      </w:pPr>
      <w:r>
        <w:rPr>
          <w:b/>
          <w:bCs/>
        </w:rPr>
        <w:t>ensure that</w:t>
      </w:r>
      <w:r>
        <w:t xml:space="preserve"> {</w:t>
      </w:r>
    </w:p>
    <w:p>
      <w:pPr>
        <w:pStyle w:val="134"/>
      </w:pPr>
      <w:r>
        <w:rPr>
          <w:b/>
          <w:bCs/>
        </w:rPr>
        <w:t xml:space="preserve">  when</w:t>
      </w:r>
      <w:r>
        <w:t xml:space="preserve"> { SS sends a Random Access Response including a Backoff Indicator with the Random Access Preamble identifier different from the value received from the UE}</w:t>
      </w:r>
    </w:p>
    <w:p>
      <w:pPr>
        <w:pStyle w:val="134"/>
      </w:pPr>
      <w:r>
        <w:rPr>
          <w:b/>
          <w:bCs/>
        </w:rPr>
        <w:t xml:space="preserve">    then</w:t>
      </w:r>
      <w:r>
        <w:t xml:space="preserve"> { UE triggers RA preamble after a random time between 0 and the indicated Backoff parameter multiplied with scalingFactorBI configured in the ra-PrioritizationForSlicing }</w:t>
      </w:r>
    </w:p>
    <w:p>
      <w:pPr>
        <w:pStyle w:val="134"/>
      </w:pPr>
      <w:r>
        <w:t xml:space="preserve">            }</w:t>
      </w:r>
    </w:p>
    <w:p>
      <w:pPr>
        <w:pStyle w:val="134"/>
      </w:pPr>
    </w:p>
    <w:p>
      <w:pPr>
        <w:pStyle w:val="8"/>
      </w:pPr>
      <w:r>
        <w:t>7.1.1.1.12.2</w:t>
      </w:r>
      <w:r>
        <w:tab/>
      </w:r>
      <w:r>
        <w:t>Conformance requirements</w:t>
      </w:r>
    </w:p>
    <w:p>
      <w:r>
        <w:t>References: The conformance requirements covered in the present TC are specified in: 3GPP TS 38.321, clauses 5.1.1a, 5.1.1c, 5.1.1d, 5.1.2.</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numPr>
          <w:ilvl w:val="0"/>
          <w:numId w:val="28"/>
        </w:numPr>
        <w:textAlignment w:val="auto"/>
        <w:rPr>
          <w:lang w:eastAsia="ko-KR"/>
        </w:rPr>
      </w:pP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49"/>
        <w:rPr>
          <w:lang w:eastAsia="ko-KR"/>
        </w:rPr>
      </w:pPr>
      <w:r>
        <w:rPr>
          <w:lang w:eastAsia="ko-KR"/>
        </w:rPr>
        <w:t>…</w:t>
      </w:r>
    </w:p>
    <w:p>
      <w:pPr>
        <w:pStyle w:val="149"/>
        <w:rPr>
          <w:lang w:eastAsia="ko-KR"/>
        </w:rPr>
      </w:pPr>
      <w:r>
        <w:t>1&gt;</w:t>
      </w:r>
      <w:r>
        <w:tab/>
      </w:r>
      <w:r>
        <w:t xml:space="preserve">else (i.e. </w:t>
      </w:r>
      <w:r>
        <w:rPr>
          <w:i/>
          <w:lang w:eastAsia="ko-KR"/>
        </w:rPr>
        <w:t>RA_TYPE</w:t>
      </w:r>
      <w:r>
        <w:rPr>
          <w:lang w:eastAsia="ko-KR"/>
        </w:rPr>
        <w:t xml:space="preserve"> is set to </w:t>
      </w:r>
      <w:r>
        <w:rPr>
          <w:i/>
          <w:iCs/>
          <w:lang w:eastAsia="ko-KR"/>
        </w:rPr>
        <w:t>4-stepRA</w:t>
      </w:r>
      <w:r>
        <w:t>):</w:t>
      </w:r>
    </w:p>
    <w:p>
      <w:pPr>
        <w:pStyle w:val="163"/>
        <w:rPr>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lang w:eastAsia="ko-KR"/>
        </w:rPr>
        <w:t>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r>
        <w:rPr>
          <w:lang w:eastAsia="ko-KR"/>
        </w:rPr>
        <w:t>2&gt;</w:t>
      </w:r>
      <w:r>
        <w:rPr>
          <w:lang w:eastAsia="ko-KR"/>
        </w:rPr>
        <w:tab/>
      </w:r>
      <w:r>
        <w:rPr>
          <w:lang w:eastAsia="ko-KR"/>
        </w:rPr>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p>
    <w:p>
      <w:pPr>
        <w:pStyle w:val="149"/>
        <w:rPr>
          <w:lang w:eastAsia="ko-KR"/>
        </w:rPr>
      </w:pPr>
      <w:r>
        <w:rPr>
          <w:lang w:eastAsia="ko-KR"/>
        </w:rPr>
        <w:t>…</w:t>
      </w:r>
    </w:p>
    <w:p>
      <w:pPr>
        <w:pStyle w:val="163"/>
        <w:rPr>
          <w:lang w:eastAsia="en-US"/>
        </w:rPr>
      </w:pPr>
      <w:r>
        <w:rPr>
          <w:lang w:eastAsia="ko-KR"/>
        </w:rPr>
        <w:t>2&gt;</w:t>
      </w:r>
      <w:r>
        <w:rPr>
          <w:lang w:eastAsia="ko-KR"/>
        </w:rPr>
        <w:tab/>
      </w:r>
      <w:r>
        <w:t>if the MAC entity is provided by upper layers with both this NSAG identity and Access Identity 1 or 2; and</w:t>
      </w:r>
    </w:p>
    <w:p>
      <w:pPr>
        <w:pStyle w:val="163"/>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pPr>
        <w:pStyle w:val="165"/>
        <w:rPr>
          <w:lang w:eastAsia="en-US"/>
        </w:rPr>
      </w:pPr>
      <w:r>
        <w:rPr>
          <w:lang w:eastAsia="ko-KR"/>
        </w:rPr>
        <w:t>3&gt;</w:t>
      </w:r>
      <w:r>
        <w:rPr>
          <w:lang w:eastAsia="ko-KR"/>
        </w:rPr>
        <w:tab/>
      </w:r>
      <w:r>
        <w:rPr>
          <w:lang w:eastAsia="ko-KR"/>
        </w:rPr>
        <w:t xml:space="preserve">if </w:t>
      </w:r>
      <w:r>
        <w:rPr>
          <w:i/>
        </w:rPr>
        <w:t>enableRA-PrioritizationForSlicing</w:t>
      </w:r>
      <w:r>
        <w:t xml:space="preserve"> is set to </w:t>
      </w:r>
      <w:r>
        <w:rPr>
          <w:i/>
        </w:rPr>
        <w:t>true</w:t>
      </w:r>
      <w:r>
        <w:t>:</w:t>
      </w:r>
    </w:p>
    <w:p>
      <w:pPr>
        <w:pStyle w:val="167"/>
        <w:rPr>
          <w:iCs/>
        </w:rPr>
      </w:pPr>
      <w:r>
        <w:rPr>
          <w:lang w:eastAsia="ko-KR"/>
        </w:rPr>
        <w:t>4&gt;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w:t>
      </w:r>
      <w:r>
        <w:t xml:space="preserve"> for this NSAG identity</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rPr>
          <w:lang w:eastAsia="ko-KR"/>
        </w:rPr>
        <w:t>4&gt;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NSAG identity</w:t>
      </w:r>
      <w:r>
        <w:rPr>
          <w:lang w:eastAsia="ko-KR"/>
        </w:rPr>
        <w:t>:</w:t>
      </w:r>
    </w:p>
    <w:p>
      <w:pPr>
        <w:pStyle w:val="169"/>
      </w:pPr>
      <w:r>
        <w:t>5&gt;</w:t>
      </w:r>
      <w:r>
        <w:tab/>
      </w:r>
      <w:r>
        <w:t xml:space="preserve">set </w:t>
      </w:r>
      <w:r>
        <w:rPr>
          <w:i/>
        </w:rPr>
        <w:t>SCALING_FACTOR_BI</w:t>
      </w:r>
      <w:r>
        <w:t xml:space="preserve"> to the </w:t>
      </w:r>
      <w:r>
        <w:rPr>
          <w:i/>
        </w:rPr>
        <w:t>scalingFactorBI</w:t>
      </w:r>
      <w:r>
        <w:t>.</w:t>
      </w:r>
    </w:p>
    <w:p>
      <w:pPr>
        <w:pStyle w:val="165"/>
        <w:rPr>
          <w:lang w:eastAsia="ko-KR"/>
        </w:rPr>
      </w:pPr>
      <w:r>
        <w:rPr>
          <w:lang w:eastAsia="ko-KR"/>
        </w:rPr>
        <w:t>3&gt;</w:t>
      </w:r>
      <w:r>
        <w:rPr>
          <w:lang w:eastAsia="ko-KR"/>
        </w:rPr>
        <w:tab/>
      </w:r>
      <w:r>
        <w:rPr>
          <w:lang w:eastAsia="ko-KR"/>
        </w:rPr>
        <w:t xml:space="preserve">else if </w:t>
      </w:r>
      <w:r>
        <w:rPr>
          <w:i/>
          <w:lang w:eastAsia="ko-KR"/>
        </w:rPr>
        <w:t>enableRA-PrioritizationForSlicing</w:t>
      </w:r>
      <w:r>
        <w:rPr>
          <w:lang w:eastAsia="ko-KR"/>
        </w:rPr>
        <w:t xml:space="preserve"> is set to </w:t>
      </w:r>
      <w:r>
        <w:rPr>
          <w:i/>
          <w:lang w:eastAsia="ko-KR"/>
        </w:rPr>
        <w:t>false</w:t>
      </w:r>
      <w:r>
        <w:rPr>
          <w:lang w:eastAsia="ko-KR"/>
        </w:rPr>
        <w:t>:</w:t>
      </w:r>
    </w:p>
    <w:p>
      <w:pPr>
        <w:pStyle w:val="167"/>
        <w:rPr>
          <w:iCs/>
          <w:lang w:eastAsia="en-US"/>
        </w:rPr>
      </w:pPr>
      <w:r>
        <w:t>4&gt;</w:t>
      </w:r>
      <w:r>
        <w:tab/>
      </w:r>
      <w:r>
        <w:rPr>
          <w:lang w:eastAsia="ko-KR"/>
        </w:rPr>
        <w:t xml:space="preserve">if </w:t>
      </w:r>
      <w:r>
        <w:rPr>
          <w:i/>
          <w:lang w:eastAsia="ko-KR"/>
        </w:rPr>
        <w:t>powerRampingStepHighPriority</w:t>
      </w:r>
      <w:r>
        <w:rPr>
          <w:lang w:eastAsia="ko-KR"/>
        </w:rPr>
        <w:t xml:space="preserve"> is configured in the </w:t>
      </w:r>
      <w:r>
        <w:rPr>
          <w:i/>
          <w:iCs/>
        </w:rPr>
        <w:t>ra-PrioritizationForAccessIdentity</w:t>
      </w:r>
      <w:r>
        <w:rPr>
          <w:iCs/>
        </w:rPr>
        <w:t>:</w:t>
      </w:r>
    </w:p>
    <w:p>
      <w:pPr>
        <w:pStyle w:val="169"/>
      </w:pPr>
      <w:r>
        <w:t>5&gt;</w:t>
      </w:r>
      <w: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t>.</w:t>
      </w:r>
    </w:p>
    <w:p>
      <w:pPr>
        <w:pStyle w:val="167"/>
        <w:rPr>
          <w:iCs/>
        </w:rPr>
      </w:pPr>
      <w:r>
        <w:t>4&gt;</w:t>
      </w:r>
      <w: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t>:</w:t>
      </w:r>
    </w:p>
    <w:p>
      <w:pPr>
        <w:pStyle w:val="169"/>
      </w:pPr>
      <w:r>
        <w:t>5&gt;</w:t>
      </w:r>
      <w:r>
        <w:tab/>
      </w:r>
      <w:r>
        <w:rPr>
          <w:lang w:eastAsia="ko-KR"/>
        </w:rPr>
        <w:t xml:space="preserve">set </w:t>
      </w:r>
      <w:r>
        <w:rPr>
          <w:i/>
          <w:lang w:eastAsia="ko-KR"/>
        </w:rPr>
        <w:t>SCALING_FACTOR_BI</w:t>
      </w:r>
      <w:r>
        <w:rPr>
          <w:lang w:eastAsia="ko-KR"/>
        </w:rPr>
        <w:t xml:space="preserve"> to the </w:t>
      </w:r>
      <w:r>
        <w:rPr>
          <w:i/>
          <w:iCs/>
          <w:lang w:eastAsia="ko-KR"/>
        </w:rPr>
        <w:t>scalingFactorBI</w:t>
      </w:r>
      <w:r>
        <w:t>.</w:t>
      </w:r>
    </w:p>
    <w:p>
      <w:pPr>
        <w:pStyle w:val="163"/>
      </w:pPr>
      <w:r>
        <w:rPr>
          <w:lang w:eastAsia="ko-KR"/>
        </w:rPr>
        <w:t>2&gt;</w:t>
      </w:r>
      <w:r>
        <w:rPr>
          <w:lang w:eastAsia="ko-KR"/>
        </w:rPr>
        <w:tab/>
      </w:r>
      <w:r>
        <w:rPr>
          <w:lang w:eastAsia="ko-KR"/>
        </w:rPr>
        <w:t xml:space="preserve">else if </w:t>
      </w:r>
      <w:r>
        <w:rPr>
          <w:i/>
        </w:rPr>
        <w:t>ra-PrioritizationForSlicing</w:t>
      </w:r>
      <w:r>
        <w:t xml:space="preserve"> for a NSAG identity is configured for the selected carrier; and</w:t>
      </w:r>
    </w:p>
    <w:p>
      <w:pPr>
        <w:pStyle w:val="163"/>
        <w:rPr>
          <w:lang w:eastAsia="ko-KR"/>
        </w:rPr>
      </w:pPr>
      <w:r>
        <w:rPr>
          <w:lang w:eastAsia="ko-KR"/>
        </w:rPr>
        <w:t>2&gt;</w:t>
      </w:r>
      <w:r>
        <w:rPr>
          <w:lang w:eastAsia="ko-KR"/>
        </w:rPr>
        <w:tab/>
      </w:r>
      <w:r>
        <w:t>if the MAC entity is provided by upper layers with this NSAG identity:</w:t>
      </w:r>
    </w:p>
    <w:p>
      <w:pPr>
        <w:pStyle w:val="165"/>
        <w:rPr>
          <w:lang w:eastAsia="en-US"/>
        </w:rPr>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rPr>
          <w:lang w:eastAsia="en-US"/>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en-US"/>
        </w:rPr>
      </w:pPr>
      <w:r>
        <w:rPr>
          <w:lang w:eastAsia="ko-KR"/>
        </w:rPr>
        <w:t>2&gt;</w:t>
      </w:r>
      <w:r>
        <w:rPr>
          <w:lang w:eastAsia="ko-KR"/>
        </w:rPr>
        <w:tab/>
      </w:r>
      <w:r>
        <w:rPr>
          <w:lang w:eastAsia="ko-KR"/>
        </w:rPr>
        <w:t xml:space="preserve">else </w:t>
      </w:r>
      <w:r>
        <w:t xml:space="preserve">if </w:t>
      </w:r>
      <w:r>
        <w:rPr>
          <w:i/>
          <w:iCs/>
        </w:rPr>
        <w:t>ra-PrioritizationForAccessIdentity</w:t>
      </w:r>
      <w:r>
        <w:t xml:space="preserve"> is configured for the selected carrier; and</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pPr>
        <w:rPr>
          <w:lang w:eastAsia="en-US"/>
        </w:rPr>
      </w:pPr>
      <w:r>
        <w:t>[TS 38.321, clause 5.1.1d]</w:t>
      </w:r>
    </w:p>
    <w:p>
      <w:pPr>
        <w:rPr>
          <w:lang w:eastAsia="ko-KR"/>
        </w:rPr>
      </w:pPr>
      <w:r>
        <w:rPr>
          <w:lang w:eastAsia="ko-KR"/>
        </w:rPr>
        <w:t>The MAC entity shall:</w:t>
      </w:r>
    </w:p>
    <w:p>
      <w:pPr>
        <w:pStyle w:val="149"/>
        <w:rPr>
          <w:lang w:eastAsia="en-US"/>
        </w:rPr>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rPr>
          <w:lang w:eastAsia="en-US"/>
        </w:rPr>
      </w:pPr>
      <w:r>
        <w:t>[TS 38.321, clause 5.1.2]</w:t>
      </w:r>
    </w:p>
    <w:p>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pPr>
        <w:rPr>
          <w:rFonts w:ascii="Calibri" w:hAnsi="Calibri"/>
          <w:sz w:val="22"/>
          <w:szCs w:val="22"/>
          <w:lang w:eastAsia="ko-KR"/>
        </w:rPr>
      </w:pPr>
      <w:r>
        <w:rPr>
          <w:lang w:eastAsia="ko-KR"/>
        </w:rPr>
        <w:t>…</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lang w:eastAsia="ko-KR"/>
        </w:rPr>
      </w:pPr>
      <w:r>
        <w:rPr>
          <w:lang w:eastAsia="ko-KR"/>
        </w:rPr>
        <w:t>3&gt;</w:t>
      </w:r>
      <w:r>
        <w:rPr>
          <w:lang w:eastAsia="ko-KR"/>
        </w:rPr>
        <w:tab/>
      </w:r>
      <w:r>
        <w:rPr>
          <w:lang w:eastAsia="ko-KR"/>
        </w:rPr>
        <w:t>select any SSB.</w:t>
      </w:r>
    </w:p>
    <w:p>
      <w:pPr>
        <w:pStyle w:val="163"/>
        <w:rPr>
          <w:lang w:eastAsia="ko-KR"/>
        </w:rPr>
      </w:pPr>
      <w:r>
        <w:rPr>
          <w:lang w:eastAsia="ko-KR"/>
        </w:rPr>
        <w:t>2&gt;</w:t>
      </w:r>
      <w:r>
        <w:rPr>
          <w:lang w:eastAsia="ko-KR"/>
        </w:rPr>
        <w:tab/>
      </w:r>
      <w:r>
        <w:rPr>
          <w:lang w:eastAsia="ko-KR"/>
        </w:rPr>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pPr>
        <w:pStyle w:val="165"/>
        <w:rPr>
          <w:lang w:eastAsia="ko-KR"/>
        </w:rPr>
      </w:pPr>
      <w:r>
        <w:rPr>
          <w:lang w:eastAsia="ko-KR"/>
        </w:rPr>
        <w:t>3&gt;</w:t>
      </w:r>
      <w:r>
        <w:rPr>
          <w:lang w:eastAsia="ko-KR"/>
        </w:rPr>
        <w:tab/>
      </w:r>
      <w:r>
        <w:rPr>
          <w:lang w:eastAsia="ko-KR"/>
        </w:rPr>
        <w:t>if a Random Access Preambles group was selected during the current Random Access procedure:</w:t>
      </w:r>
    </w:p>
    <w:p>
      <w:pPr>
        <w:pStyle w:val="167"/>
        <w:rPr>
          <w:lang w:eastAsia="ko-KR"/>
        </w:rPr>
      </w:pPr>
      <w:r>
        <w:rPr>
          <w:lang w:eastAsia="ko-KR"/>
        </w:rPr>
        <w:t>4&gt;</w:t>
      </w:r>
      <w:r>
        <w:rPr>
          <w:lang w:eastAsia="ko-KR"/>
        </w:rPr>
        <w:tab/>
      </w:r>
      <w:r>
        <w:rPr>
          <w:lang w:eastAsia="ko-KR"/>
        </w:rPr>
        <w:t>select the same group of Random Access Preambles as was selected for the 2-step RA type.</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if Random Access Preambles group B is configured; and</w:t>
      </w:r>
    </w:p>
    <w:p>
      <w:pPr>
        <w:pStyle w:val="167"/>
        <w:rPr>
          <w:lang w:eastAsia="ko-KR"/>
        </w:rPr>
      </w:pPr>
      <w:r>
        <w:rPr>
          <w:lang w:eastAsia="ko-KR"/>
        </w:rPr>
        <w:t>4&gt;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if Msg3 buffer is empty:</w:t>
      </w:r>
    </w:p>
    <w:p>
      <w:pPr>
        <w:pStyle w:val="165"/>
        <w:rPr>
          <w:lang w:eastAsia="ko-KR"/>
        </w:rPr>
      </w:pPr>
      <w:r>
        <w:rPr>
          <w:lang w:eastAsia="ko-KR"/>
        </w:rPr>
        <w:t>3&gt;</w:t>
      </w:r>
      <w:r>
        <w:rPr>
          <w:lang w:eastAsia="ko-KR"/>
        </w:rPr>
        <w:tab/>
      </w:r>
      <w:r>
        <w:rPr>
          <w:lang w:eastAsia="ko-KR"/>
        </w:rPr>
        <w:t>if Random Access Preambles group B is configured:</w:t>
      </w:r>
    </w:p>
    <w:p>
      <w:pPr>
        <w:pStyle w:val="167"/>
        <w:rPr>
          <w:lang w:eastAsia="ko-KR"/>
        </w:rPr>
      </w:pPr>
      <w:r>
        <w:rPr>
          <w:lang w:eastAsia="ko-KR"/>
        </w:rPr>
        <w:t>4&gt;</w:t>
      </w:r>
      <w:r>
        <w:rPr>
          <w:lang w:eastAsia="ko-KR"/>
        </w:rPr>
        <w:tab/>
      </w:r>
      <w:r>
        <w:rPr>
          <w:lang w:eastAsia="ko-KR"/>
        </w:rPr>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lang w:eastAsia="ko-KR"/>
        </w:rPr>
        <w:t>ra-Msg3SizeGroupA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Msg3 is being retransmitted):</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first transmission of Msg3.</w:t>
      </w:r>
    </w:p>
    <w:p>
      <w:pPr>
        <w:pStyle w:val="163"/>
        <w:rPr>
          <w:lang w:eastAsia="ko-KR"/>
        </w:rPr>
      </w:pPr>
      <w:r>
        <w:rPr>
          <w:lang w:eastAsia="ko-KR"/>
        </w:rPr>
        <w:t>2&gt;</w:t>
      </w:r>
      <w:r>
        <w:rPr>
          <w:lang w:eastAsia="ko-KR"/>
        </w:rPr>
        <w:tab/>
      </w:r>
      <w:r>
        <w:rPr>
          <w:lang w:eastAsia="ko-KR"/>
        </w:rPr>
        <w:t>select a Random Access Preamble randomly with equal probability from the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selected Random Access Preamble.</w:t>
      </w:r>
    </w:p>
    <w:p>
      <w:pPr>
        <w:pStyle w:val="8"/>
        <w:rPr>
          <w:lang w:eastAsia="en-US"/>
        </w:rPr>
      </w:pPr>
      <w:r>
        <w:t>7.1.1.1.12.3</w:t>
      </w:r>
      <w:r>
        <w:tab/>
      </w:r>
      <w:r>
        <w:t>Test description</w:t>
      </w:r>
    </w:p>
    <w:p>
      <w:pPr>
        <w:pStyle w:val="8"/>
      </w:pPr>
      <w:r>
        <w:t>7.1.1.1.12.3.1</w:t>
      </w:r>
      <w:r>
        <w:tab/>
      </w:r>
      <w:r>
        <w:t>Pre-test conditions</w:t>
      </w:r>
    </w:p>
    <w:p>
      <w:r>
        <w:t xml:space="preserve">The UE is in NR RRC_Idle mode (state 1N-A) on NR Cell 1 according to 38.508-1 [4] Table 4.4A.2-1.. The NSAG identifier transmitted in SIB1 is same as the NSAG identifier provided to the UE in Registration Accept message. The UE is assigned the MPS indicator bit of the 5GS network feature support IE to "Access identity 1 valid", in the REGISTRATION ACCEPT message. </w:t>
      </w:r>
    </w:p>
    <w:p>
      <w:pPr>
        <w:pStyle w:val="8"/>
      </w:pPr>
      <w:r>
        <w:t>7.1.1.1.12.3.2</w:t>
      </w:r>
      <w:r>
        <w:tab/>
      </w:r>
      <w:r>
        <w:t>Test procedure sequence</w:t>
      </w:r>
    </w:p>
    <w:p>
      <w:pPr>
        <w:pStyle w:val="153"/>
      </w:pPr>
      <w:r>
        <w:t>Table 7.1.1.1.12.3.2-1: Main behaviour</w:t>
      </w:r>
    </w:p>
    <w:tbl>
      <w:tblPr>
        <w:tblStyle w:val="67"/>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St</w:t>
            </w:r>
          </w:p>
        </w:tc>
        <w:tc>
          <w:tcPr>
            <w:tcW w:w="3969" w:type="dxa"/>
            <w:tcBorders>
              <w:top w:val="single" w:color="auto" w:sz="4" w:space="0"/>
              <w:left w:val="single" w:color="auto" w:sz="4" w:space="0"/>
              <w:bottom w:val="nil"/>
              <w:right w:val="single" w:color="auto" w:sz="4" w:space="0"/>
            </w:tcBorders>
          </w:tcPr>
          <w:p>
            <w:pPr>
              <w:pStyle w:val="139"/>
              <w:spacing w:line="256" w:lineRule="auto"/>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spacing w:line="256" w:lineRule="auto"/>
            </w:pPr>
            <w:r>
              <w:t>Message Sequence</w:t>
            </w:r>
          </w:p>
        </w:tc>
        <w:tc>
          <w:tcPr>
            <w:tcW w:w="567"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TP</w:t>
            </w:r>
          </w:p>
        </w:tc>
        <w:tc>
          <w:tcPr>
            <w:tcW w:w="892"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3969" w:type="dxa"/>
            <w:tcBorders>
              <w:top w:val="nil"/>
              <w:left w:val="single" w:color="auto" w:sz="4" w:space="0"/>
              <w:bottom w:val="single" w:color="auto" w:sz="4" w:space="0"/>
              <w:right w:val="single" w:color="auto" w:sz="4" w:space="0"/>
            </w:tcBorders>
          </w:tcPr>
          <w:p>
            <w:pPr>
              <w:pStyle w:val="139"/>
              <w:spacing w:line="256" w:lineRule="auto"/>
            </w:pPr>
          </w:p>
        </w:tc>
        <w:tc>
          <w:tcPr>
            <w:tcW w:w="709" w:type="dxa"/>
            <w:tcBorders>
              <w:top w:val="single" w:color="auto" w:sz="4" w:space="0"/>
              <w:left w:val="single" w:color="auto" w:sz="4" w:space="0"/>
              <w:bottom w:val="single" w:color="auto" w:sz="4" w:space="0"/>
              <w:right w:val="single" w:color="auto" w:sz="4" w:space="0"/>
            </w:tcBorders>
          </w:tcPr>
          <w:p>
            <w:pPr>
              <w:pStyle w:val="139"/>
              <w:spacing w:line="256" w:lineRule="auto"/>
            </w:pPr>
            <w:r>
              <w:t>U - S</w:t>
            </w:r>
          </w:p>
        </w:tc>
        <w:tc>
          <w:tcPr>
            <w:tcW w:w="2977" w:type="dxa"/>
            <w:tcBorders>
              <w:top w:val="single" w:color="auto" w:sz="4" w:space="0"/>
              <w:left w:val="single" w:color="auto" w:sz="4" w:space="0"/>
              <w:bottom w:val="single" w:color="auto" w:sz="4" w:space="0"/>
              <w:right w:val="single" w:color="auto" w:sz="4" w:space="0"/>
            </w:tcBorders>
          </w:tcPr>
          <w:p>
            <w:pPr>
              <w:pStyle w:val="139"/>
              <w:spacing w:line="256" w:lineRule="auto"/>
            </w:pPr>
            <w:r>
              <w:t>Message</w:t>
            </w: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rPr>
            </w:pP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2</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3</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Random Access Response with RAPID not corresponding to the transmitted Preamble in step 2, including TC-RNTI and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4</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t xml:space="preserve">Check: </w:t>
            </w:r>
            <w:r>
              <w:rPr>
                <w:lang w:eastAsia="zh-CN"/>
              </w:rPr>
              <w:t>D</w:t>
            </w:r>
            <w:r>
              <w:t>oes the UE transmits a preamble on PRACH using a preamble in the FeatureCombinationPreambles configured for NSAG</w:t>
            </w:r>
            <w:r>
              <w:rPr>
                <w:lang w:eastAsia="zh-CN"/>
              </w:rPr>
              <w:t>? Note 1</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rPr>
                <w:lang w:eastAsia="en-US"/>
              </w:rPr>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2</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5</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Random Access Response with RAPID corresponding to the transmitted Preamble in step 4, including TC-RNTI and not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6</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UE transmits a MAC PDU containing an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rPr>
                <w:lang w:eastAsia="en-US"/>
              </w:rPr>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7</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SS schedules PDCCH transmission addressed to TC-RNTI to transmit a valid MAC PDU containing an </w:t>
            </w:r>
            <w:r>
              <w:rPr>
                <w:i/>
              </w:rPr>
              <w:t xml:space="preserve">RRCSetup </w:t>
            </w:r>
            <w:r>
              <w:t>message</w:t>
            </w:r>
            <w:r>
              <w:rPr>
                <w:i/>
              </w:rPr>
              <w:t xml:space="preserve"> </w:t>
            </w:r>
            <w:r>
              <w:t>and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w:t>
            </w:r>
          </w:p>
          <w:p>
            <w:pPr>
              <w:pStyle w:val="137"/>
              <w:spacing w:line="256" w:lineRule="auto"/>
              <w:rPr>
                <w:lang w:eastAsia="en-US"/>
              </w:rPr>
            </w:pPr>
            <w:r>
              <w:rPr>
                <w:lang w:eastAsia="zh-CN"/>
              </w:rPr>
              <w:t>(</w:t>
            </w:r>
            <w:r>
              <w:rPr>
                <w:i/>
                <w:lang w:eastAsia="zh-CN"/>
              </w:rPr>
              <w:t xml:space="preserve">RRCSetup </w:t>
            </w:r>
            <w:r>
              <w:rPr>
                <w:lang w:eastAsia="zh-CN"/>
              </w:rPr>
              <w:t>and</w:t>
            </w:r>
            <w:r>
              <w:rPr>
                <w:i/>
                <w:lang w:eastAsia="zh-CN"/>
              </w:rPr>
              <w:t xml:space="preserve"> </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8</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iCs/>
              </w:rPr>
            </w:pPr>
            <w:r>
              <w:t>MAC PDU (</w:t>
            </w:r>
            <w:r>
              <w:rPr>
                <w:i/>
                <w:iCs/>
              </w:rPr>
              <w:t>RRCSetupComplete)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pStyle w:val="159"/>
              <w:spacing w:line="256" w:lineRule="auto"/>
            </w:pPr>
            <w:r>
              <w:rPr>
                <w:lang w:eastAsia="zh-CN"/>
              </w:rPr>
              <w:t xml:space="preserve">Note 1: The Step 4 occurs after </w:t>
            </w:r>
            <w:r>
              <w:t>random time between 0 and the step 3 Backoff indicator multiplied with scalingFactorBI configured in the ra-PrioritizationForSlicing for NSAG.</w:t>
            </w:r>
          </w:p>
        </w:tc>
      </w:tr>
    </w:tbl>
    <w:p>
      <w:pPr>
        <w:rPr>
          <w:lang w:eastAsia="en-US"/>
        </w:rPr>
      </w:pPr>
    </w:p>
    <w:p>
      <w:pPr>
        <w:pStyle w:val="8"/>
      </w:pPr>
      <w:r>
        <w:t>7.1.1.1.12.3.3</w:t>
      </w:r>
      <w:r>
        <w:tab/>
      </w:r>
      <w:r>
        <w:t>Specific message contents</w:t>
      </w:r>
    </w:p>
    <w:p>
      <w:pPr>
        <w:pStyle w:val="153"/>
        <w:rPr>
          <w:lang w:eastAsia="zh-CN"/>
        </w:rPr>
      </w:pPr>
      <w:r>
        <w:rPr>
          <w:lang w:eastAsia="zh-CN"/>
        </w:rPr>
        <w:t xml:space="preserve">Table 7.1.1.1.12.3.3-1: SIB 1 (preamble and all steps, Table </w:t>
      </w:r>
      <w:r>
        <w:t>7.1.1.1.12.3.2-1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13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7.1.1.1.12.3.3-2</w:t>
            </w: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7.1.1.1.12.3.3-2: </w:t>
      </w:r>
      <w:r>
        <w:rPr>
          <w:iCs/>
        </w:rPr>
        <w:t>ServingCellConfigCommon</w:t>
      </w:r>
      <w:r>
        <w:rPr>
          <w:lang w:eastAsia="zh-CN"/>
        </w:rPr>
        <w:t xml:space="preserve"> (</w:t>
      </w:r>
      <w:ins w:id="0" w:author="Xu Jiali, ZTE" w:date="2024-07-31T10:16:17Z">
        <w:r>
          <w:rPr>
            <w:lang w:eastAsia="zh-CN"/>
          </w:rPr>
          <w:t>Table</w:t>
        </w:r>
      </w:ins>
      <w:ins w:id="1" w:author="Xu Jiali, ZTE" w:date="2024-07-31T10:16:18Z">
        <w:r>
          <w:rPr>
            <w:rFonts w:hint="eastAsia"/>
            <w:lang w:val="en-US" w:eastAsia="zh-CN"/>
          </w:rPr>
          <w:t xml:space="preserve"> </w:t>
        </w:r>
      </w:ins>
      <w:r>
        <w:rPr>
          <w:lang w:eastAsia="zh-CN"/>
        </w:rPr>
        <w:t>7.1.1.1.12.3.3-1)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7.1.1.1.12.3.3-3</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7.1.1.1.12.3.3-3: </w:t>
      </w:r>
      <w:r>
        <w:t>BWP-UplinkCommon</w:t>
      </w:r>
      <w:r>
        <w:rPr>
          <w:i/>
          <w:iCs/>
        </w:rPr>
        <w:t xml:space="preserve"> </w:t>
      </w:r>
      <w:r>
        <w:rPr>
          <w:lang w:eastAsia="zh-CN"/>
        </w:rPr>
        <w:t>(Table 7.1.1.1.12.3.3-2)</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enableRA-PrioritizationForSlicing</w:t>
            </w:r>
          </w:p>
        </w:tc>
        <w:tc>
          <w:tcPr>
            <w:tcW w:w="2267" w:type="dxa"/>
            <w:tcBorders>
              <w:top w:val="single" w:color="auto" w:sz="4" w:space="0"/>
              <w:left w:val="single" w:color="auto" w:sz="4" w:space="0"/>
              <w:bottom w:val="single" w:color="auto" w:sz="4" w:space="0"/>
              <w:right w:val="single" w:color="auto" w:sz="4" w:space="0"/>
            </w:tcBorders>
          </w:tcPr>
          <w:p>
            <w:pPr>
              <w:pStyle w:val="137"/>
            </w:pPr>
            <w:r>
              <w:t>true</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7.1.1.1.12.3.3-4</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2" w:author="Xu Jiali, ZTE" w:date="2024-07-31T10:16:43Z">
              <w:r>
                <w:rPr>
                  <w:rFonts w:hint="eastAsia" w:eastAsia="宋体"/>
                  <w:lang w:val="en-US" w:eastAsia="zh-CN"/>
                </w:rPr>
                <w:t>}</w:t>
              </w:r>
            </w:ins>
            <w:del w:id="3" w:author="Xu Jiali, ZTE" w:date="2024-07-31T10:16:41Z">
              <w:r>
                <w:rPr/>
                <w:delText>)</w:delText>
              </w:r>
            </w:del>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i/>
          <w:iCs/>
        </w:rPr>
      </w:pPr>
      <w:r>
        <w:t xml:space="preserve">Table </w:t>
      </w:r>
      <w:r>
        <w:rPr>
          <w:lang w:eastAsia="zh-CN"/>
        </w:rPr>
        <w:t>7.1.1.1.12.3.3-4</w:t>
      </w:r>
      <w:r>
        <w:t>: RACH-ConfigCommon</w:t>
      </w:r>
      <w:r>
        <w:rPr>
          <w:i/>
          <w:iCs/>
        </w:rPr>
        <w:t xml:space="preserve"> (</w:t>
      </w:r>
      <w:r>
        <w:t xml:space="preserve">Table </w:t>
      </w:r>
      <w:r>
        <w:rPr>
          <w:lang w:eastAsia="zh-CN"/>
        </w:rPr>
        <w:t>7.1.1.1.12.3.3-3</w:t>
      </w:r>
      <w:r>
        <w:t>)</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7"/>
              <w:rPr>
                <w:b/>
              </w:rPr>
            </w:pPr>
            <w:r>
              <w:t>Derivation Path: TS 38.508-1 [4], Table 4.6.3-128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RACH-ConfigCommon::=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ra-PrioritizationForAccessIdentity-r16 </w:t>
            </w:r>
            <w:r>
              <w:rPr>
                <w:lang w:eastAsia="zh-CN" w:bidi="ar"/>
              </w:rPr>
              <w:t>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ra-Prioritization-r16</w:t>
            </w:r>
          </w:p>
        </w:tc>
        <w:tc>
          <w:tcPr>
            <w:tcW w:w="2267" w:type="dxa"/>
            <w:tcBorders>
              <w:top w:val="single" w:color="auto" w:sz="4" w:space="0"/>
              <w:left w:val="single" w:color="auto" w:sz="4" w:space="0"/>
              <w:bottom w:val="single" w:color="auto" w:sz="4" w:space="0"/>
              <w:right w:val="single" w:color="auto" w:sz="4" w:space="0"/>
            </w:tcBorders>
          </w:tcPr>
          <w:p>
            <w:pPr>
              <w:pStyle w:val="137"/>
            </w:pPr>
            <w:r>
              <w:t>RA-Prioritization With condition AI_RACH</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ra-PrioritizationForAI-r16</w:t>
            </w:r>
          </w:p>
        </w:tc>
        <w:tc>
          <w:tcPr>
            <w:tcW w:w="2267" w:type="dxa"/>
            <w:tcBorders>
              <w:top w:val="single" w:color="auto" w:sz="4" w:space="0"/>
              <w:left w:val="single" w:color="auto" w:sz="4" w:space="0"/>
              <w:bottom w:val="single" w:color="auto" w:sz="4" w:space="0"/>
              <w:right w:val="single" w:color="auto" w:sz="4" w:space="0"/>
            </w:tcBorders>
          </w:tcPr>
          <w:p>
            <w:pPr>
              <w:pStyle w:val="137"/>
            </w:pPr>
            <w:r>
              <w:t>'10'B</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ra-PrioritizationForSlicing-r17</w:t>
            </w:r>
          </w:p>
        </w:tc>
        <w:tc>
          <w:tcPr>
            <w:tcW w:w="2267" w:type="dxa"/>
            <w:tcBorders>
              <w:top w:val="single" w:color="auto" w:sz="4" w:space="0"/>
              <w:left w:val="single" w:color="auto" w:sz="4" w:space="0"/>
              <w:bottom w:val="single" w:color="auto" w:sz="4" w:space="0"/>
              <w:right w:val="single" w:color="auto" w:sz="4" w:space="0"/>
            </w:tcBorders>
          </w:tcPr>
          <w:p>
            <w:pPr>
              <w:pStyle w:val="137"/>
            </w:pPr>
            <w:r>
              <w:rPr>
                <w:i/>
                <w:iCs/>
              </w:rPr>
              <w:t>RA-PrioritizationForSlicing</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7.1.1.1.12.3.3-6</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featureCombinationPreamblesList-r17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w:t>
            </w:r>
          </w:p>
        </w:tc>
        <w:tc>
          <w:tcPr>
            <w:tcW w:w="2267"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rPr>
          <w:lang w:eastAsia="zh-CN"/>
        </w:rPr>
        <w:t>Table 7.1.1.1.12.3.3-5</w:t>
      </w:r>
      <w:r>
        <w:t>: FeatureCombinationPreambles</w:t>
      </w:r>
      <w:r>
        <w:rPr>
          <w:i/>
          <w:iCs/>
        </w:rPr>
        <w:t xml:space="preserve"> </w:t>
      </w:r>
      <w:r>
        <w:rPr>
          <w:lang w:eastAsia="zh-CN"/>
        </w:rPr>
        <w:t>(Table 7.1.1.1.12.3.3-4)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47"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jc w:val="left"/>
              <w:rPr>
                <w:b w:val="0"/>
              </w:rPr>
            </w:pPr>
            <w:r>
              <w:rPr>
                <w:b w:val="0"/>
                <w:bCs/>
              </w:rPr>
              <w:t xml:space="preserve">Derivation Path: TS 38.508-1 [4], </w:t>
            </w:r>
            <w:r>
              <w:rPr>
                <w:b w:val="0"/>
              </w:rPr>
              <w:t>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rPr>
                <w:bCs/>
              </w:rPr>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featureCombination-r17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nsag-r17::=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nsag-r17[0]</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startPreambleForThisPartition-r17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8</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numberOfPreamblesPerSSB-ForThisPartition-r17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12</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ssb-SharedRO-MaskIndex-r17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groupBconfigured-r17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separateMsgA-PUSCH-Config-r17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msgA-RSRP-Threshold-r17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rsrp-ThresholdSSB-r17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deltaPreamble-r17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bl>
    <w:p>
      <w:pPr>
        <w:rPr>
          <w:rFonts w:eastAsia="Calibri"/>
        </w:rPr>
      </w:pPr>
    </w:p>
    <w:p>
      <w:pPr>
        <w:pStyle w:val="153"/>
      </w:pPr>
      <w:r>
        <w:t xml:space="preserve">Table </w:t>
      </w:r>
      <w:r>
        <w:rPr>
          <w:lang w:eastAsia="zh-CN"/>
        </w:rPr>
        <w:t>7.1.1.1.12.3.3-6</w:t>
      </w:r>
      <w:r>
        <w:t xml:space="preserve">: </w:t>
      </w:r>
      <w:r>
        <w:rPr>
          <w:i/>
          <w:iCs/>
        </w:rPr>
        <w:t xml:space="preserve">RA-PrioritizationForSlicing </w:t>
      </w:r>
      <w:r>
        <w:rPr>
          <w:lang w:eastAsia="zh-CN"/>
        </w:rPr>
        <w:t>(Table 7.1.1.1.12.3.3-4)</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 xml:space="preserve">Derivation Path: TS </w:t>
            </w:r>
            <w:ins w:id="4" w:author="Xu Jiali, ZTE" w:date="2024-07-31T10:14:39Z">
              <w:r>
                <w:rPr>
                  <w:b w:val="0"/>
                  <w:bCs/>
                </w:rPr>
                <w:t>38.508-1 [4]</w:t>
              </w:r>
            </w:ins>
            <w:del w:id="5" w:author="Xu Jiali, ZTE" w:date="2024-07-31T10:14:31Z">
              <w:r>
                <w:rPr>
                  <w:b w:val="0"/>
                </w:rPr>
                <w:delText>38.331 [6]</w:delText>
              </w:r>
            </w:del>
            <w:r>
              <w:rPr>
                <w:b w:val="0"/>
              </w:rPr>
              <w:t xml:space="preserve">, </w:t>
            </w:r>
            <w:ins w:id="6" w:author="Xu Jiali, ZTE" w:date="2024-07-31T10:14:25Z">
              <w:r>
                <w:rPr>
                  <w:rFonts w:hint="eastAsia"/>
                  <w:b w:val="0"/>
                </w:rPr>
                <w:t>Table 4.6.3-131A</w:t>
              </w:r>
            </w:ins>
            <w:del w:id="7" w:author="Xu Jiali, ZTE" w:date="2024-07-31T10:14:22Z">
              <w:r>
                <w:rPr>
                  <w:b w:val="0"/>
                </w:rPr>
                <w:delText>claus</w:delText>
              </w:r>
            </w:del>
            <w:del w:id="8" w:author="Xu Jiali, ZTE" w:date="2024-07-31T10:14:21Z">
              <w:r>
                <w:rPr>
                  <w:b w:val="0"/>
                </w:rPr>
                <w:delText>e 6.3.</w:delText>
              </w:r>
            </w:del>
            <w:del w:id="9" w:author="Xu Jiali, ZTE" w:date="2024-07-31T10:14:20Z">
              <w:r>
                <w:rPr>
                  <w:b w:val="0"/>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RA-PrioritizationForSlicing-r17::=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 xml:space="preserve">  </w:t>
            </w:r>
            <w:r>
              <w:t>ra-PrioritizationSliceInfoList-r17</w:t>
            </w:r>
            <w:r>
              <w:rPr>
                <w:lang w:val="en-US"/>
              </w:rPr>
              <w:t xml:space="preserve"> SEQUENCE (SIZE (1..maxSliceInfo-r17)) OF RA-PrioritizationSliceInfo-r17 {</w:t>
            </w:r>
          </w:p>
        </w:tc>
        <w:tc>
          <w:tcPr>
            <w:tcW w:w="2267"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1 entry</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t xml:space="preserve">    </w:t>
            </w:r>
            <w:r>
              <w:rPr>
                <w:rFonts w:eastAsia="等线"/>
              </w:rPr>
              <w:t>RA-PrioritizationSliceInfo</w:t>
            </w:r>
            <w:r>
              <w:t>-r17</w:t>
            </w:r>
            <w:r>
              <w:rPr>
                <w:lang w:val="en-US"/>
              </w:rPr>
              <w:t>[1] SEQUENCE{</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entry 1</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eastAsia="zh-CN"/>
              </w:rPr>
            </w:pPr>
            <w:r>
              <w:t xml:space="preserve">      nsagIDList-r17 SEQUENCE </w:t>
            </w:r>
            <w:r>
              <w:rPr>
                <w:rFonts w:eastAsia="等线"/>
              </w:rPr>
              <w:t>(</w:t>
            </w:r>
            <w:r>
              <w:t>SIZE</w:t>
            </w:r>
            <w:r>
              <w:rPr>
                <w:lang w:val="en-US"/>
              </w:rPr>
              <w:t xml:space="preserve"> </w:t>
            </w:r>
            <w:r>
              <w:rPr>
                <w:rFonts w:eastAsia="等线"/>
              </w:rPr>
              <w:t xml:space="preserve">(1..maxSliceInfo-r17)) </w:t>
            </w:r>
            <w:r>
              <w:t>OF NSAG-ID-r17</w:t>
            </w:r>
            <w:r>
              <w:rPr>
                <w:lang w:val="en-US"/>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宋体"/>
                <w:lang w:val="en-US" w:eastAsia="zh-CN"/>
              </w:rPr>
            </w:pPr>
            <w:r>
              <w:t xml:space="preserve">        NSAG-ID-r17</w:t>
            </w:r>
          </w:p>
        </w:tc>
        <w:tc>
          <w:tcPr>
            <w:tcW w:w="2267" w:type="dxa"/>
            <w:tcBorders>
              <w:top w:val="single" w:color="auto" w:sz="4" w:space="0"/>
              <w:left w:val="single" w:color="auto" w:sz="4" w:space="0"/>
              <w:bottom w:val="single" w:color="auto" w:sz="4" w:space="0"/>
              <w:right w:val="single" w:color="auto" w:sz="4" w:space="0"/>
            </w:tcBorders>
          </w:tcPr>
          <w:p>
            <w:pPr>
              <w:pStyle w:val="137"/>
            </w:pPr>
            <w:r>
              <w:t>‘0000 0001’B</w:t>
            </w: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t xml:space="preserve">      </w:t>
            </w:r>
            <w:r>
              <w:rPr>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rPr>
            </w:pPr>
            <w:r>
              <w:t xml:space="preserve">      ra-Prioritization-r17 </w:t>
            </w:r>
          </w:p>
        </w:tc>
        <w:tc>
          <w:tcPr>
            <w:tcW w:w="2267" w:type="dxa"/>
            <w:tcBorders>
              <w:top w:val="single" w:color="auto" w:sz="4" w:space="0"/>
              <w:left w:val="single" w:color="auto" w:sz="4" w:space="0"/>
              <w:bottom w:val="single" w:color="auto" w:sz="4" w:space="0"/>
              <w:right w:val="single" w:color="auto" w:sz="4" w:space="0"/>
            </w:tcBorders>
          </w:tcPr>
          <w:p>
            <w:pPr>
              <w:pStyle w:val="137"/>
            </w:pPr>
            <w:r>
              <w:t xml:space="preserve">RA-Prioritization with condition </w:t>
            </w:r>
            <w:r>
              <w:rPr>
                <w:lang w:val="en-US"/>
              </w:rPr>
              <w:t>Slice_RACH</w:t>
            </w: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lang w:val="en-US"/>
              </w:rPr>
            </w:pPr>
            <w:r>
              <w:t xml:space="preserve">    </w:t>
            </w:r>
            <w:r>
              <w:rPr>
                <w:rFonts w:eastAsia="等线"/>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eastAsia="zh-CN"/>
              </w:rPr>
              <w:t xml:space="preserve"> </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t xml:space="preserve">  </w:t>
            </w:r>
            <w:r>
              <w:rPr>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rFonts w:hint="eastAsia" w:eastAsia="宋体"/>
          <w:lang w:val="en-US" w:eastAsia="zh-CN"/>
        </w:rPr>
      </w:pPr>
      <w:r>
        <w:t xml:space="preserve">Table </w:t>
      </w:r>
      <w:r>
        <w:rPr>
          <w:lang w:eastAsia="zh-CN"/>
        </w:rPr>
        <w:t>7.1.1.1.12.3.3-7</w:t>
      </w:r>
      <w:r>
        <w:t xml:space="preserve">: </w:t>
      </w:r>
      <w:r>
        <w:rPr>
          <w:i/>
        </w:rPr>
        <w:t>RA-Prioritization</w:t>
      </w:r>
      <w:ins w:id="10" w:author="Xu Jiali, ZTE" w:date="2024-07-31T10:18:06Z">
        <w:r>
          <w:rPr>
            <w:rFonts w:hint="eastAsia" w:eastAsia="宋体"/>
            <w:i/>
            <w:lang w:val="en-US" w:eastAsia="zh-CN"/>
          </w:rPr>
          <w:t xml:space="preserve"> </w:t>
        </w:r>
      </w:ins>
      <w:ins w:id="11" w:author="Xu Jiali, ZTE" w:date="2024-07-31T10:18:06Z">
        <w:r>
          <w:rPr>
            <w:lang w:eastAsia="zh-CN"/>
          </w:rPr>
          <w:t>(Table 7.1.1.1.12.3.3-</w:t>
        </w:r>
      </w:ins>
      <w:ins w:id="12" w:author="Xu Jiali, ZTE" w:date="2024-07-31T10:18:12Z">
        <w:r>
          <w:rPr>
            <w:rFonts w:hint="eastAsia"/>
            <w:lang w:val="en-US" w:eastAsia="zh-CN"/>
          </w:rPr>
          <w:t>6</w:t>
        </w:r>
      </w:ins>
      <w:ins w:id="13" w:author="Xu Jiali, ZTE" w:date="2024-07-31T10:18:06Z">
        <w:r>
          <w:rPr>
            <w:lang w:eastAsia="zh-CN"/>
          </w:rPr>
          <w:t>)</w:t>
        </w:r>
      </w:ins>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1578"/>
        <w:gridCol w:w="2405"/>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 xml:space="preserve">Derivation Path: TS </w:t>
            </w:r>
            <w:del w:id="14" w:author="Xu Jiali, ZTE" w:date="2024-07-31T10:14:48Z">
              <w:r>
                <w:rPr>
                  <w:b w:val="0"/>
                </w:rPr>
                <w:delText>38.331 [6</w:delText>
              </w:r>
            </w:del>
            <w:del w:id="15" w:author="Xu Jiali, ZTE" w:date="2024-07-31T10:14:49Z">
              <w:r>
                <w:rPr>
                  <w:b w:val="0"/>
                </w:rPr>
                <w:delText>]</w:delText>
              </w:r>
            </w:del>
            <w:ins w:id="16" w:author="Xu Jiali, ZTE" w:date="2024-07-31T10:14:50Z">
              <w:r>
                <w:rPr>
                  <w:b w:val="0"/>
                  <w:bCs/>
                </w:rPr>
                <w:t>38.508-1 [4]</w:t>
              </w:r>
            </w:ins>
            <w:r>
              <w:rPr>
                <w:b w:val="0"/>
              </w:rPr>
              <w:t xml:space="preserve">, </w:t>
            </w:r>
            <w:ins w:id="17" w:author="Xu Jiali, ZTE" w:date="2024-07-31T10:15:59Z">
              <w:r>
                <w:rPr>
                  <w:rFonts w:hint="eastAsia"/>
                  <w:b w:val="0"/>
                </w:rPr>
                <w:t>Table 4.6.3-131</w:t>
              </w:r>
            </w:ins>
            <w:del w:id="18" w:author="Xu Jiali, ZTE" w:date="2024-07-31T10:15:57Z">
              <w:r>
                <w:rPr>
                  <w:b w:val="0"/>
                </w:rPr>
                <w:delText>clause 6.3.2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1556" w:type="dxa"/>
            <w:tcBorders>
              <w:top w:val="single" w:color="auto" w:sz="4" w:space="0"/>
              <w:left w:val="single" w:color="auto" w:sz="4" w:space="0"/>
              <w:bottom w:val="single" w:color="auto" w:sz="4" w:space="0"/>
              <w:right w:val="single" w:color="auto" w:sz="4" w:space="0"/>
            </w:tcBorders>
          </w:tcPr>
          <w:p>
            <w:pPr>
              <w:pStyle w:val="139"/>
            </w:pPr>
            <w:r>
              <w:t>Value/remark</w:t>
            </w:r>
          </w:p>
        </w:tc>
        <w:tc>
          <w:tcPr>
            <w:tcW w:w="2411"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 </w:t>
            </w:r>
            <w:r>
              <w:rPr>
                <w:snapToGrid w:val="0"/>
              </w:rPr>
              <w:t xml:space="preserve">SEQUENCE </w:t>
            </w:r>
            <w:r>
              <w:t>{</w:t>
            </w:r>
          </w:p>
        </w:tc>
        <w:tc>
          <w:tcPr>
            <w:tcW w:w="1556" w:type="dxa"/>
            <w:tcBorders>
              <w:top w:val="single" w:color="auto" w:sz="4" w:space="0"/>
              <w:left w:val="single" w:color="auto" w:sz="4" w:space="0"/>
              <w:bottom w:val="single" w:color="auto" w:sz="4" w:space="0"/>
              <w:right w:val="single" w:color="auto" w:sz="4" w:space="0"/>
            </w:tcBorders>
          </w:tcPr>
          <w:p>
            <w:pPr>
              <w:pStyle w:val="137"/>
            </w:pPr>
          </w:p>
        </w:tc>
        <w:tc>
          <w:tcPr>
            <w:tcW w:w="241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powerRampingStepHighPriority</w:t>
            </w: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t>dB0</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rPr>
                <w:lang w:val="en-US"/>
              </w:rP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dB2</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rPr>
                <w:lang w:val="en-US"/>
              </w:rP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scalingFactorBI</w:t>
            </w: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t>zero</w:t>
            </w:r>
          </w:p>
        </w:tc>
        <w:tc>
          <w:tcPr>
            <w:tcW w:w="2385" w:type="dxa"/>
            <w:tcBorders>
              <w:top w:val="single" w:color="auto" w:sz="4" w:space="0"/>
              <w:left w:val="single" w:color="auto" w:sz="4" w:space="0"/>
              <w:bottom w:val="single" w:color="auto" w:sz="4" w:space="0"/>
              <w:right w:val="single" w:color="auto" w:sz="4" w:space="0"/>
            </w:tcBorders>
          </w:tcPr>
          <w:p>
            <w:pPr>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t>dot25</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w:t>
            </w:r>
          </w:p>
        </w:tc>
        <w:tc>
          <w:tcPr>
            <w:tcW w:w="1582" w:type="dxa"/>
            <w:tcBorders>
              <w:top w:val="single" w:color="auto" w:sz="4" w:space="0"/>
              <w:left w:val="single" w:color="auto" w:sz="4" w:space="0"/>
              <w:bottom w:val="single" w:color="auto" w:sz="4" w:space="0"/>
              <w:right w:val="single" w:color="auto" w:sz="4" w:space="0"/>
            </w:tcBorders>
          </w:tcPr>
          <w:p>
            <w:pPr>
              <w:pStyle w:val="137"/>
            </w:pP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7"/>
        <w:gridCol w:w="5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Borders>
              <w:top w:val="single" w:color="auto" w:sz="4" w:space="0"/>
              <w:left w:val="single" w:color="auto" w:sz="4" w:space="0"/>
              <w:bottom w:val="single" w:color="auto" w:sz="4" w:space="0"/>
              <w:right w:val="single" w:color="auto" w:sz="4" w:space="0"/>
            </w:tcBorders>
          </w:tcPr>
          <w:p>
            <w:pPr>
              <w:pStyle w:val="139"/>
            </w:pPr>
            <w:r>
              <w:t>Condition</w:t>
            </w:r>
          </w:p>
        </w:tc>
        <w:tc>
          <w:tcPr>
            <w:tcW w:w="5811" w:type="dxa"/>
            <w:tcBorders>
              <w:top w:val="single" w:color="auto" w:sz="4" w:space="0"/>
              <w:left w:val="single" w:color="auto" w:sz="4" w:space="0"/>
              <w:bottom w:val="single" w:color="auto" w:sz="4" w:space="0"/>
              <w:right w:val="single" w:color="auto" w:sz="4" w:space="0"/>
            </w:tcBorders>
          </w:tcPr>
          <w:p>
            <w:pPr>
              <w:pStyle w:val="13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AI_RACH</w:t>
            </w:r>
          </w:p>
        </w:tc>
        <w:tc>
          <w:tcPr>
            <w:tcW w:w="5811"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Access Identity specific RACH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Slice_RACH</w:t>
            </w:r>
          </w:p>
        </w:tc>
        <w:tc>
          <w:tcPr>
            <w:tcW w:w="5811"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Slice specific RACH configuration</w:t>
            </w:r>
          </w:p>
        </w:tc>
      </w:tr>
    </w:tbl>
    <w:p/>
    <w:p>
      <w:pPr>
        <w:pStyle w:val="6"/>
      </w:pPr>
      <w:r>
        <w:t>7.1.1.1.13</w:t>
      </w:r>
      <w:r>
        <w:tab/>
      </w:r>
      <w:r>
        <w:t>Random access procedure / Successful / Slice specific RACH configuration / 2-step RACH</w:t>
      </w:r>
    </w:p>
    <w:p>
      <w:pPr>
        <w:pStyle w:val="8"/>
      </w:pPr>
      <w:r>
        <w:t>7.1.1.1.13.1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NSAG indicator and associated set of preambles in FeatureCombinationPreambles in RACH-ConfigCommonTwoStepRA in SIB1}</w:t>
      </w:r>
    </w:p>
    <w:p>
      <w:pPr>
        <w:pStyle w:val="134"/>
      </w:pPr>
      <w:r>
        <w:rPr>
          <w:b/>
          <w:bCs/>
        </w:rPr>
        <w:t xml:space="preserve">    then</w:t>
      </w:r>
      <w:r>
        <w:t xml:space="preserve"> { UE transmits a random access preamble using the slice specific random access resource}</w:t>
      </w:r>
    </w:p>
    <w:p>
      <w:pPr>
        <w:pStyle w:val="134"/>
      </w:pPr>
      <w:r>
        <w:t xml:space="preserve">            }</w:t>
      </w:r>
    </w:p>
    <w:p>
      <w:pPr>
        <w:pStyle w:val="134"/>
      </w:pPr>
    </w:p>
    <w:p>
      <w:pPr>
        <w:pStyle w:val="8"/>
      </w:pPr>
      <w:r>
        <w:t>7.1.1.1.13.2</w:t>
      </w:r>
      <w:r>
        <w:tab/>
      </w:r>
      <w:r>
        <w:t>Conformance requirements</w:t>
      </w:r>
    </w:p>
    <w:p>
      <w:r>
        <w:t>References: The conformance requirements covered in the present TC are specified in: 3GPP TS 38.321, clauses 5.1.1a, 5.1.1c, 5.1.1d, 5.1.2.</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rPr>
          <w:lang w:eastAsia="ko-KR"/>
        </w:rPr>
      </w:pPr>
      <w:r>
        <w:rPr>
          <w:lang w:eastAsia="ko-KR"/>
        </w:rPr>
        <w:t>1&gt;</w:t>
      </w:r>
      <w:r>
        <w:rPr>
          <w:lang w:eastAsia="ko-KR"/>
        </w:rPr>
        <w:tab/>
      </w: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63"/>
        <w:rPr>
          <w:rFonts w:eastAsia="Malgun Gothic"/>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r>
        <w:rPr>
          <w:lang w:eastAsia="ko-KR"/>
        </w:rPr>
        <w:t>2&gt;</w:t>
      </w:r>
      <w:r>
        <w:rPr>
          <w:lang w:eastAsia="ko-KR"/>
        </w:rPr>
        <w:tab/>
      </w:r>
      <w:r>
        <w:rPr>
          <w:lang w:eastAsia="ko-KR"/>
        </w:rPr>
        <w:t xml:space="preserve">apply </w:t>
      </w:r>
      <w:r>
        <w:rPr>
          <w:i/>
          <w:iCs/>
          <w:lang w:eastAsia="ko-KR"/>
        </w:rPr>
        <w:t>preambleTransMax</w:t>
      </w:r>
      <w:r>
        <w:rPr>
          <w:lang w:eastAsia="ko-KR"/>
        </w:rPr>
        <w:t xml:space="preserve"> included in the </w:t>
      </w:r>
      <w:r>
        <w:rPr>
          <w:i/>
          <w:iCs/>
        </w:rPr>
        <w:t>RACH-ConfigGenericTwoStepRA</w:t>
      </w:r>
      <w:r>
        <w:rPr>
          <w:iCs/>
        </w:rPr>
        <w:t>;</w:t>
      </w:r>
    </w:p>
    <w:p>
      <w:pPr>
        <w:pStyle w:val="163"/>
        <w:rPr>
          <w:lang w:eastAsia="ko-KR"/>
        </w:rPr>
      </w:pPr>
      <w:r>
        <w:rPr>
          <w:lang w:eastAsia="ko-KR"/>
        </w:rPr>
        <w:t>2&gt;</w:t>
      </w:r>
      <w:r>
        <w:rPr>
          <w:lang w:eastAsia="ko-KR"/>
        </w:rPr>
        <w:tab/>
      </w:r>
      <w:r>
        <w:rPr>
          <w:lang w:eastAsia="ko-KR"/>
        </w:rPr>
        <w:t xml:space="preserve">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iCs/>
          <w:lang w:eastAsia="ko-KR"/>
        </w:rPr>
        <w:t>cfra-TwoStep</w:t>
      </w:r>
      <w:r>
        <w:rPr>
          <w:lang w:eastAsia="ko-KR"/>
        </w:rPr>
        <w:t xml:space="preserve"> is configured for the selected carrier:</w:t>
      </w:r>
    </w:p>
    <w:p>
      <w:pPr>
        <w:pStyle w:val="165"/>
        <w:rPr>
          <w:lang w:eastAsia="ko-KR"/>
        </w:rPr>
      </w:pPr>
      <w:r>
        <w:rPr>
          <w:lang w:eastAsia="ko-KR"/>
        </w:rPr>
        <w:t>3&gt;</w:t>
      </w:r>
      <w:r>
        <w:rPr>
          <w:lang w:eastAsia="ko-KR"/>
        </w:rPr>
        <w:tab/>
      </w:r>
      <w:r>
        <w:rPr>
          <w:lang w:eastAsia="ko-KR"/>
        </w:rPr>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pPr>
        <w:pStyle w:val="167"/>
        <w:rPr>
          <w:lang w:eastAsia="ko-KR"/>
        </w:rPr>
      </w:pPr>
      <w:r>
        <w:rPr>
          <w:lang w:eastAsia="ko-KR"/>
        </w:rPr>
        <w:t>4&gt;</w:t>
      </w:r>
      <w:r>
        <w:rPr>
          <w:lang w:eastAsia="ko-KR"/>
        </w:rPr>
        <w:tab/>
      </w:r>
      <w:r>
        <w:rPr>
          <w:lang w:eastAsia="ko-KR"/>
        </w:rPr>
        <w:t xml:space="preserve">apply </w:t>
      </w:r>
      <w:r>
        <w:rPr>
          <w:i/>
          <w:iCs/>
          <w:lang w:eastAsia="ko-KR"/>
        </w:rPr>
        <w:t>msgA-TransMax</w:t>
      </w:r>
      <w:r>
        <w:rPr>
          <w:lang w:eastAsia="ko-KR"/>
        </w:rPr>
        <w:t xml:space="preserve"> configured in the </w:t>
      </w:r>
      <w:r>
        <w:rPr>
          <w:i/>
          <w:iCs/>
          <w:lang w:eastAsia="ko-KR"/>
        </w:rPr>
        <w:t>cfra-TwoStep</w:t>
      </w:r>
      <w:r>
        <w:rPr>
          <w:lang w:eastAsia="ko-KR"/>
        </w:rPr>
        <w:t>.</w:t>
      </w:r>
    </w:p>
    <w:p>
      <w:pPr>
        <w:pStyle w:val="163"/>
        <w:rPr>
          <w:lang w:eastAsia="ko-KR"/>
        </w:rPr>
      </w:pPr>
      <w:r>
        <w:rPr>
          <w:lang w:eastAsia="ko-KR"/>
        </w:rPr>
        <w:t>2&gt;</w:t>
      </w:r>
      <w:r>
        <w:rPr>
          <w:lang w:eastAsia="ko-KR"/>
        </w:rPr>
        <w:tab/>
      </w:r>
      <w:r>
        <w:rPr>
          <w:lang w:eastAsia="ko-KR"/>
        </w:rPr>
        <w:t xml:space="preserve">else if </w:t>
      </w:r>
      <w:r>
        <w:rPr>
          <w:i/>
          <w:iCs/>
          <w:lang w:eastAsia="ko-KR"/>
        </w:rPr>
        <w:t>msgA-TransMax</w:t>
      </w:r>
      <w:r>
        <w:rPr>
          <w:lang w:eastAsia="ko-KR"/>
        </w:rPr>
        <w:t xml:space="preserve"> is included in the </w:t>
      </w:r>
      <w:r>
        <w:rPr>
          <w:i/>
          <w:szCs w:val="22"/>
        </w:rPr>
        <w:t>RACH-ConfigCommonTwoStepRA</w:t>
      </w:r>
      <w:r>
        <w:rPr>
          <w:szCs w:val="22"/>
        </w:rPr>
        <w:t>:</w:t>
      </w:r>
    </w:p>
    <w:p>
      <w:pPr>
        <w:pStyle w:val="165"/>
        <w:rPr>
          <w:lang w:eastAsia="ko-KR"/>
        </w:rPr>
      </w:pPr>
      <w:r>
        <w:rPr>
          <w:lang w:eastAsia="ko-KR"/>
        </w:rPr>
        <w:t>3&gt;</w:t>
      </w:r>
      <w:r>
        <w:rPr>
          <w:lang w:eastAsia="ko-KR"/>
        </w:rPr>
        <w:tab/>
      </w:r>
      <w:r>
        <w:rPr>
          <w:lang w:eastAsia="ko-KR"/>
        </w:rPr>
        <w:t xml:space="preserve">apply </w:t>
      </w:r>
      <w:r>
        <w:rPr>
          <w:i/>
          <w:iCs/>
          <w:lang w:eastAsia="ko-KR"/>
        </w:rPr>
        <w:t>msgA-TransMax</w:t>
      </w:r>
      <w:r>
        <w:rPr>
          <w:lang w:eastAsia="ko-KR"/>
        </w:rPr>
        <w:t xml:space="preserve"> included in the </w:t>
      </w:r>
      <w:r>
        <w:rPr>
          <w:i/>
          <w:szCs w:val="22"/>
        </w:rPr>
        <w:t>RACH-ConfigCommonTwoStepRA</w:t>
      </w:r>
      <w:r>
        <w:rPr>
          <w:iCs/>
        </w:rPr>
        <w:t>.</w:t>
      </w:r>
    </w:p>
    <w:p>
      <w:pPr>
        <w:pStyle w:val="163"/>
        <w:rPr>
          <w:lang w:eastAsia="ko-KR"/>
        </w:rPr>
      </w:pPr>
      <w:r>
        <w:rPr>
          <w:lang w:eastAsia="ko-KR"/>
        </w:rPr>
        <w:t>2&gt;</w:t>
      </w:r>
      <w:r>
        <w:rPr>
          <w:lang w:eastAsia="ko-KR"/>
        </w:rPr>
        <w:tab/>
      </w:r>
      <w:r>
        <w:rPr>
          <w:lang w:eastAsia="ko-KR"/>
        </w:rPr>
        <w:t>if the Random Access procedure was initiated for SpCell beam failure recovery (as specified in clause 5.17); and</w:t>
      </w:r>
    </w:p>
    <w:p>
      <w:pPr>
        <w:pStyle w:val="163"/>
        <w:rPr>
          <w:lang w:eastAsia="ko-KR"/>
        </w:rPr>
      </w:pPr>
      <w:r>
        <w:rPr>
          <w:lang w:eastAsia="ko-KR"/>
        </w:rPr>
        <w:t>2&gt;</w:t>
      </w:r>
      <w:r>
        <w:rPr>
          <w:lang w:eastAsia="ko-KR"/>
        </w:rPr>
        <w:tab/>
      </w:r>
      <w:r>
        <w:rPr>
          <w:lang w:eastAsia="ko-KR"/>
        </w:rPr>
        <w:t xml:space="preserve">if </w:t>
      </w:r>
      <w:r>
        <w:rPr>
          <w:i/>
          <w:iCs/>
          <w:lang w:eastAsia="ko-KR"/>
        </w:rPr>
        <w:t>beamFailureRecoveryConfig</w:t>
      </w:r>
      <w:r>
        <w:rPr>
          <w:lang w:eastAsia="ko-KR"/>
        </w:rPr>
        <w:t xml:space="preserve"> is configured for the active UL BWP of the selected carrier; and</w:t>
      </w:r>
    </w:p>
    <w:p>
      <w:pPr>
        <w:pStyle w:val="163"/>
        <w:rPr>
          <w:lang w:eastAsia="ko-KR"/>
        </w:rPr>
      </w:pPr>
      <w:r>
        <w:rPr>
          <w:lang w:eastAsia="ko-KR"/>
        </w:rPr>
        <w:t>2&gt;</w:t>
      </w:r>
      <w:r>
        <w:rPr>
          <w:lang w:eastAsia="ko-KR"/>
        </w:rPr>
        <w:tab/>
      </w:r>
      <w:r>
        <w:rPr>
          <w:lang w:eastAsia="ko-KR"/>
        </w:rPr>
        <w:t xml:space="preserve">if </w:t>
      </w:r>
      <w:r>
        <w:rPr>
          <w:i/>
        </w:rPr>
        <w:t>ra-PrioritizationTwoStep</w:t>
      </w:r>
      <w:r>
        <w:rPr>
          <w:lang w:eastAsia="ko-KR"/>
        </w:rPr>
        <w:t xml:space="preserve"> is configured in the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pPr>
        <w:pStyle w:val="167"/>
        <w:rPr>
          <w:lang w:eastAsia="ko-KR"/>
        </w:rPr>
      </w:pPr>
      <w:r>
        <w:t>4</w:t>
      </w:r>
      <w:r>
        <w:rPr>
          <w:lang w:eastAsia="ko-KR"/>
        </w:rPr>
        <w:t>&gt;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ko-KR"/>
        </w:rPr>
      </w:pPr>
      <w:r>
        <w:rPr>
          <w:lang w:eastAsia="ko-KR"/>
        </w:rPr>
        <w:t>2&gt;</w:t>
      </w:r>
      <w:r>
        <w:rPr>
          <w:lang w:eastAsia="ko-KR"/>
        </w:rPr>
        <w:tab/>
      </w:r>
      <w:r>
        <w:rPr>
          <w:lang w:eastAsia="ko-KR"/>
        </w:rPr>
        <w:t xml:space="preserve">else 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lang w:eastAsia="ko-KR"/>
        </w:rPr>
        <w:t>rach-ConfigDedicated</w:t>
      </w:r>
      <w:r>
        <w:rPr>
          <w:lang w:eastAsia="ko-KR"/>
        </w:rPr>
        <w:t xml:space="preserve"> is configured for the selected carrier; and</w:t>
      </w:r>
    </w:p>
    <w:p>
      <w:pPr>
        <w:pStyle w:val="163"/>
        <w:rPr>
          <w:lang w:eastAsia="ko-KR"/>
        </w:rPr>
      </w:pPr>
      <w:r>
        <w:rPr>
          <w:lang w:eastAsia="ko-KR"/>
        </w:rPr>
        <w:t>2&gt;</w:t>
      </w:r>
      <w:r>
        <w:rPr>
          <w:lang w:eastAsia="ko-KR"/>
        </w:rPr>
        <w:tab/>
      </w:r>
      <w:r>
        <w:rPr>
          <w:lang w:eastAsia="ko-KR"/>
        </w:rPr>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en-US"/>
        </w:rPr>
      </w:pPr>
      <w:r>
        <w:rPr>
          <w:lang w:eastAsia="ko-KR"/>
        </w:rPr>
        <w:t>2&gt;</w:t>
      </w:r>
      <w:r>
        <w:rPr>
          <w:lang w:eastAsia="ko-KR"/>
        </w:rPr>
        <w:tab/>
      </w:r>
      <w:r>
        <w:rPr>
          <w:lang w:eastAsia="ko-KR"/>
        </w:rPr>
        <w:t xml:space="preserve">else </w:t>
      </w:r>
      <w:r>
        <w:t xml:space="preserve">if both </w:t>
      </w:r>
      <w:r>
        <w:rPr>
          <w:i/>
        </w:rPr>
        <w:t>ra-PrioritizationForSlicingTwoStep</w:t>
      </w:r>
      <w:r>
        <w:t xml:space="preserve"> for a NSAG identity and </w:t>
      </w:r>
      <w:r>
        <w:rPr>
          <w:i/>
        </w:rPr>
        <w:t>ra-PrioritizationForAccessIdentityTwoStep</w:t>
      </w:r>
      <w:r>
        <w:t xml:space="preserve"> are configured for the selected carrier; and</w:t>
      </w:r>
    </w:p>
    <w:p>
      <w:pPr>
        <w:pStyle w:val="163"/>
      </w:pPr>
      <w:r>
        <w:rPr>
          <w:lang w:eastAsia="ko-KR"/>
        </w:rPr>
        <w:t>2&gt;</w:t>
      </w:r>
      <w:r>
        <w:rPr>
          <w:lang w:eastAsia="ko-KR"/>
        </w:rPr>
        <w:tab/>
      </w:r>
      <w:r>
        <w:t>if the MAC entity is provided by upper layers with both this NSAG identity and Access Identity 1 or 2; and</w:t>
      </w:r>
    </w:p>
    <w:p>
      <w:pPr>
        <w:pStyle w:val="163"/>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pPr>
        <w:pStyle w:val="165"/>
        <w:rPr>
          <w:lang w:eastAsia="en-US"/>
        </w:rPr>
      </w:pPr>
      <w:r>
        <w:rPr>
          <w:lang w:eastAsia="ko-KR"/>
        </w:rPr>
        <w:t>3&gt;</w:t>
      </w:r>
      <w:r>
        <w:rPr>
          <w:lang w:eastAsia="ko-KR"/>
        </w:rPr>
        <w:tab/>
      </w:r>
      <w:r>
        <w:rPr>
          <w:lang w:eastAsia="ko-KR"/>
        </w:rPr>
        <w:t xml:space="preserve">if </w:t>
      </w:r>
      <w:r>
        <w:rPr>
          <w:i/>
        </w:rPr>
        <w:t>enableRA-PrioritizationForSlicing</w:t>
      </w:r>
      <w:r>
        <w:t xml:space="preserve"> is set to </w:t>
      </w:r>
      <w:r>
        <w:rPr>
          <w:i/>
        </w:rPr>
        <w:t>true</w:t>
      </w:r>
      <w:r>
        <w:t>:</w:t>
      </w:r>
    </w:p>
    <w:p>
      <w:pPr>
        <w:pStyle w:val="167"/>
        <w:rPr>
          <w:iCs/>
        </w:rPr>
      </w:pPr>
      <w:r>
        <w:rPr>
          <w:lang w:eastAsia="ko-KR"/>
        </w:rPr>
        <w:t>4&gt;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for this NSAG identity</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rPr>
          <w:lang w:eastAsia="ko-KR"/>
        </w:rPr>
        <w:t>4&gt;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for this NSAG identity</w:t>
      </w:r>
      <w:r>
        <w:rPr>
          <w:lang w:eastAsia="ko-KR"/>
        </w:rPr>
        <w:t>:</w:t>
      </w:r>
    </w:p>
    <w:p>
      <w:pPr>
        <w:pStyle w:val="169"/>
      </w:pPr>
      <w:r>
        <w:t>5&gt;</w:t>
      </w:r>
      <w:r>
        <w:tab/>
      </w:r>
      <w:r>
        <w:t xml:space="preserve">set </w:t>
      </w:r>
      <w:r>
        <w:rPr>
          <w:i/>
        </w:rPr>
        <w:t>SCALING_FACTOR_BI</w:t>
      </w:r>
      <w:r>
        <w:t xml:space="preserve"> to the </w:t>
      </w:r>
      <w:r>
        <w:rPr>
          <w:i/>
        </w:rPr>
        <w:t>scalingFactorBI</w:t>
      </w:r>
      <w:r>
        <w:t>.</w:t>
      </w:r>
    </w:p>
    <w:p>
      <w:pPr>
        <w:pStyle w:val="165"/>
        <w:rPr>
          <w:lang w:eastAsia="ko-KR"/>
        </w:rPr>
      </w:pPr>
      <w:r>
        <w:rPr>
          <w:lang w:eastAsia="ko-KR"/>
        </w:rPr>
        <w:t>3&gt;</w:t>
      </w:r>
      <w:r>
        <w:rPr>
          <w:lang w:eastAsia="ko-KR"/>
        </w:rPr>
        <w:tab/>
      </w:r>
      <w:r>
        <w:rPr>
          <w:lang w:eastAsia="ko-KR"/>
        </w:rPr>
        <w:t xml:space="preserve">else if </w:t>
      </w:r>
      <w:r>
        <w:rPr>
          <w:i/>
          <w:lang w:eastAsia="ko-KR"/>
        </w:rPr>
        <w:t>enableRA-PrioritizationForSlicing</w:t>
      </w:r>
      <w:r>
        <w:rPr>
          <w:lang w:eastAsia="ko-KR"/>
        </w:rPr>
        <w:t xml:space="preserve"> is set to </w:t>
      </w:r>
      <w:r>
        <w:rPr>
          <w:i/>
          <w:lang w:eastAsia="ko-KR"/>
        </w:rPr>
        <w:t>false</w:t>
      </w:r>
      <w:r>
        <w:rPr>
          <w:lang w:eastAsia="ko-KR"/>
        </w:rPr>
        <w:t>:</w:t>
      </w:r>
    </w:p>
    <w:p>
      <w:pPr>
        <w:pStyle w:val="167"/>
        <w:rPr>
          <w:iCs/>
          <w:lang w:eastAsia="en-US"/>
        </w:rPr>
      </w:pPr>
      <w:r>
        <w:t>4&gt;</w:t>
      </w:r>
      <w:r>
        <w:tab/>
      </w:r>
      <w:r>
        <w:t xml:space="preserve">if </w:t>
      </w:r>
      <w:r>
        <w:rPr>
          <w:i/>
          <w:iCs/>
        </w:rPr>
        <w:t>powerRampingStepHighPriority</w:t>
      </w:r>
      <w:r>
        <w:t xml:space="preserve"> is configured in the </w:t>
      </w:r>
      <w:r>
        <w:rPr>
          <w:i/>
        </w:rPr>
        <w:t>ra-PrioritizationForAccessIdentityTwoStep</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t>4&gt;</w:t>
      </w:r>
      <w:r>
        <w:tab/>
      </w:r>
      <w:r>
        <w:t xml:space="preserve">if </w:t>
      </w:r>
      <w:r>
        <w:rPr>
          <w:i/>
        </w:rPr>
        <w:t>scalingFactorBI</w:t>
      </w:r>
      <w:r>
        <w:t xml:space="preserve"> is configured in the </w:t>
      </w:r>
      <w:r>
        <w:rPr>
          <w:i/>
        </w:rPr>
        <w:t>ra-PrioritizationForAccessIdentityTwoStep</w:t>
      </w:r>
      <w:r>
        <w:t>:</w:t>
      </w:r>
    </w:p>
    <w:p>
      <w:pPr>
        <w:pStyle w:val="169"/>
      </w:pPr>
      <w:r>
        <w:t>5&gt;</w:t>
      </w:r>
      <w:r>
        <w:tab/>
      </w:r>
      <w:r>
        <w:t xml:space="preserve">set </w:t>
      </w:r>
      <w:r>
        <w:rPr>
          <w:i/>
        </w:rPr>
        <w:t>SCALING_FACTOR_BI</w:t>
      </w:r>
      <w:r>
        <w:t xml:space="preserve"> to the </w:t>
      </w:r>
      <w:r>
        <w:rPr>
          <w:i/>
        </w:rPr>
        <w:t>scalingFactorBI</w:t>
      </w:r>
      <w:r>
        <w:t>.</w:t>
      </w:r>
    </w:p>
    <w:p>
      <w:pPr>
        <w:pStyle w:val="163"/>
        <w:rPr>
          <w:lang w:eastAsia="ko-KR"/>
        </w:rPr>
      </w:pPr>
      <w:r>
        <w:rPr>
          <w:lang w:eastAsia="ko-KR"/>
        </w:rPr>
        <w:t>2&gt;</w:t>
      </w:r>
      <w:r>
        <w:rPr>
          <w:lang w:eastAsia="ko-KR"/>
        </w:rPr>
        <w:tab/>
      </w:r>
      <w:r>
        <w:rPr>
          <w:lang w:eastAsia="ko-KR"/>
        </w:rPr>
        <w:t xml:space="preserve">else if </w:t>
      </w:r>
      <w:r>
        <w:rPr>
          <w:i/>
        </w:rPr>
        <w:t>ra-PrioritizationForSlicingTwoStep</w:t>
      </w:r>
      <w:r>
        <w:t xml:space="preserve"> for a NSAG identity is configured for the selected carrier</w:t>
      </w:r>
      <w:r>
        <w:rPr>
          <w:lang w:eastAsia="ko-KR"/>
        </w:rPr>
        <w:t>; and</w:t>
      </w:r>
    </w:p>
    <w:p>
      <w:pPr>
        <w:pStyle w:val="163"/>
        <w:rPr>
          <w:lang w:eastAsia="en-US"/>
        </w:rPr>
      </w:pPr>
      <w:r>
        <w:rPr>
          <w:lang w:eastAsia="ko-KR"/>
        </w:rPr>
        <w:t>2&gt;</w:t>
      </w:r>
      <w:r>
        <w:rPr>
          <w:lang w:eastAsia="ko-KR"/>
        </w:rPr>
        <w:tab/>
      </w:r>
      <w:r>
        <w:rPr>
          <w:lang w:eastAsia="ko-KR"/>
        </w:rPr>
        <w:t>if</w:t>
      </w:r>
      <w:r>
        <w:t xml:space="preserve"> </w:t>
      </w:r>
      <w:r>
        <w:rPr>
          <w:lang w:eastAsia="ko-KR"/>
        </w:rPr>
        <w:t xml:space="preserve">the MAC entity is provided by upper layers with this </w:t>
      </w:r>
      <w:r>
        <w:t>NSAG</w:t>
      </w:r>
      <w:r>
        <w:rPr>
          <w:lang w:eastAsia="ko-KR"/>
        </w:rPr>
        <w:t xml:space="preserve"> identity</w:t>
      </w:r>
      <w:r>
        <w:t>:</w:t>
      </w:r>
    </w:p>
    <w:p>
      <w:pPr>
        <w:pStyle w:val="165"/>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rPr>
          <w:lang w:eastAsia="en-US"/>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rPr>
          <w:lang w:eastAsia="en-US"/>
        </w:rPr>
      </w:pPr>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pPr>
        <w:rPr>
          <w:lang w:eastAsia="en-US"/>
        </w:rPr>
      </w:pPr>
      <w:r>
        <w:t>[TS 38.321, clause 5.1.1d]</w:t>
      </w:r>
    </w:p>
    <w:p>
      <w:pPr>
        <w:rPr>
          <w:lang w:eastAsia="ko-KR"/>
        </w:rPr>
      </w:pPr>
      <w:r>
        <w:rPr>
          <w:lang w:eastAsia="ko-KR"/>
        </w:rPr>
        <w:t>The MAC entity shall:</w:t>
      </w:r>
    </w:p>
    <w:p>
      <w:pPr>
        <w:pStyle w:val="149"/>
        <w:rPr>
          <w:lang w:eastAsia="en-US"/>
        </w:rPr>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rPr>
          <w:lang w:eastAsia="en-US"/>
        </w:rPr>
      </w:pPr>
      <w:r>
        <w:t>[TS 38.321, clause 5.1.2a]</w:t>
      </w:r>
    </w:p>
    <w:p>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pPr>
        <w:rPr>
          <w:rFonts w:ascii="Calibri" w:hAnsi="Calibri" w:eastAsia="Calibri"/>
          <w:sz w:val="22"/>
          <w:szCs w:val="22"/>
          <w:lang w:eastAsia="ko-KR"/>
        </w:rPr>
      </w:pPr>
      <w:r>
        <w:rPr>
          <w:lang w:eastAsia="ko-KR"/>
        </w:rPr>
        <w:t>1&gt;</w:t>
      </w:r>
      <w:r>
        <w:rPr>
          <w:lang w:eastAsia="ko-KR"/>
        </w:rPr>
        <w:tab/>
      </w:r>
      <w:r>
        <w:rPr>
          <w:lang w:eastAsia="ko-KR"/>
        </w:rPr>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pPr>
        <w:pStyle w:val="163"/>
        <w:rPr>
          <w:lang w:eastAsia="ko-KR"/>
        </w:rPr>
      </w:pPr>
      <w:r>
        <w:rPr>
          <w:lang w:eastAsia="ko-KR"/>
        </w:rPr>
        <w:t>2&gt;</w:t>
      </w:r>
      <w:r>
        <w:rPr>
          <w:lang w:eastAsia="ko-KR"/>
        </w:rPr>
        <w:tab/>
      </w:r>
      <w:r>
        <w:rPr>
          <w:lang w:eastAsia="ko-KR"/>
        </w:rPr>
        <w:t xml:space="preserve">select an SSB with SS-RSRP above </w:t>
      </w:r>
      <w:r>
        <w:rPr>
          <w:i/>
          <w:lang w:eastAsia="ko-KR"/>
        </w:rPr>
        <w:t>msgA-RSRP-ThresholdSSB</w:t>
      </w:r>
      <w:r>
        <w:rPr>
          <w:lang w:eastAsia="ko-KR"/>
        </w:rPr>
        <w:t xml:space="preserve"> amongst the associated SSBs;</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rFonts w:eastAsia="Malgun Gothic"/>
          <w:lang w:eastAsia="ko-KR"/>
        </w:rPr>
      </w:pPr>
      <w:r>
        <w:rPr>
          <w:lang w:eastAsia="ko-KR"/>
        </w:rPr>
        <w:t>2&gt;</w:t>
      </w:r>
      <w:r>
        <w:rPr>
          <w:lang w:eastAsia="ko-KR"/>
        </w:rPr>
        <w:tab/>
      </w:r>
      <w:r>
        <w:rPr>
          <w:lang w:eastAsia="ko-KR"/>
        </w:rPr>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iCs/>
          <w:lang w:eastAsia="ko-KR"/>
        </w:rPr>
        <w:t>msgA-</w:t>
      </w:r>
      <w:r>
        <w:rPr>
          <w:i/>
          <w:lang w:eastAsia="ko-KR"/>
        </w:rPr>
        <w:t>RSRP</w:t>
      </w:r>
      <w:r>
        <w:rPr>
          <w:i/>
          <w:iCs/>
          <w:lang w:eastAsia="ko-KR"/>
        </w:rPr>
        <w:t>-ThresholdSSB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rFonts w:eastAsia="宋体"/>
          <w:lang w:eastAsia="en-US"/>
        </w:rPr>
      </w:pPr>
      <w:r>
        <w:rPr>
          <w:lang w:eastAsia="ko-KR"/>
        </w:rPr>
        <w:t>3&gt;</w:t>
      </w:r>
      <w:r>
        <w:rPr>
          <w:lang w:eastAsia="ko-KR"/>
        </w:rPr>
        <w:tab/>
      </w:r>
      <w:r>
        <w:rPr>
          <w:lang w:eastAsia="ko-KR"/>
        </w:rPr>
        <w:t>select any SSB.</w:t>
      </w:r>
    </w:p>
    <w:p>
      <w:pPr>
        <w:pStyle w:val="163"/>
        <w:rPr>
          <w:rFonts w:eastAsia="Malgun Gothic"/>
          <w:lang w:eastAsia="ko-KR"/>
        </w:rPr>
      </w:pPr>
      <w:r>
        <w:rPr>
          <w:lang w:eastAsia="ko-KR"/>
        </w:rPr>
        <w:t>2&gt;</w:t>
      </w:r>
      <w:r>
        <w:rPr>
          <w:lang w:eastAsia="ko-KR"/>
        </w:rPr>
        <w:tab/>
      </w:r>
      <w:r>
        <w:rPr>
          <w:lang w:eastAsia="ko-KR"/>
        </w:rPr>
        <w:t>if contention-free Random Access Resources for 2-step RA type have not been configured and if Random Access Preambles group has not yet been selected during the current Random Access procedure:</w:t>
      </w:r>
    </w:p>
    <w:p>
      <w:pPr>
        <w:pStyle w:val="165"/>
        <w:rPr>
          <w:lang w:eastAsia="ko-KR"/>
        </w:rPr>
      </w:pPr>
      <w:r>
        <w:rPr>
          <w:lang w:eastAsia="ko-KR"/>
        </w:rPr>
        <w:t>3&gt;</w:t>
      </w:r>
      <w:r>
        <w:rPr>
          <w:lang w:eastAsia="ko-KR"/>
        </w:rPr>
        <w:tab/>
      </w:r>
      <w:r>
        <w:rPr>
          <w:lang w:eastAsia="ko-KR"/>
        </w:rPr>
        <w:t>if Random Access Preambles group B for 2-step RA type is configured:</w:t>
      </w:r>
    </w:p>
    <w:p>
      <w:pPr>
        <w:pStyle w:val="167"/>
        <w:rPr>
          <w:lang w:eastAsia="ko-KR"/>
        </w:rPr>
      </w:pPr>
      <w:r>
        <w:rPr>
          <w:lang w:eastAsia="ko-KR"/>
        </w:rPr>
        <w:t>4&gt;</w:t>
      </w:r>
      <w:r>
        <w:rPr>
          <w:lang w:eastAsia="ko-KR"/>
        </w:rPr>
        <w:tab/>
      </w:r>
      <w:r>
        <w:rPr>
          <w:lang w:eastAsia="ko-KR"/>
        </w:rPr>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iCs/>
          <w:lang w:eastAsia="ko-KR"/>
        </w:rPr>
        <w:t>ra-MsgA-SizeGroupA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 xml:space="preserve">else if </w:t>
      </w:r>
      <w:r>
        <w:t>contention-free Random Access Resources for 2-step RA type have been configured and if Random Access Preambles group has not yet been selected during the current Random Access procedure</w:t>
      </w:r>
      <w:r>
        <w:rPr>
          <w:lang w:eastAsia="ko-KR"/>
        </w:rPr>
        <w:t>:</w:t>
      </w:r>
    </w:p>
    <w:p>
      <w:pPr>
        <w:pStyle w:val="165"/>
        <w:rPr>
          <w:lang w:eastAsia="ko-KR"/>
        </w:rPr>
      </w:pPr>
      <w:r>
        <w:rPr>
          <w:lang w:eastAsia="ko-KR"/>
        </w:rPr>
        <w:t>3&gt;</w:t>
      </w:r>
      <w:r>
        <w:rPr>
          <w:lang w:eastAsia="ko-KR"/>
        </w:rPr>
        <w:tab/>
      </w:r>
      <w:r>
        <w:rPr>
          <w:lang w:eastAsia="ko-KR"/>
        </w:rPr>
        <w:t>if Random Access Preambles group B for 2-step RA type is configured; and</w:t>
      </w:r>
    </w:p>
    <w:p>
      <w:pPr>
        <w:pStyle w:val="165"/>
        <w:rPr>
          <w:lang w:eastAsia="ko-KR"/>
        </w:rPr>
      </w:pPr>
      <w:r>
        <w:rPr>
          <w:lang w:eastAsia="ko-KR"/>
        </w:rPr>
        <w:t>3&gt;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7"/>
        <w:rPr>
          <w:lang w:eastAsia="ko-KR"/>
        </w:rPr>
      </w:pPr>
      <w:r>
        <w:rPr>
          <w:lang w:eastAsia="ko-KR"/>
        </w:rPr>
        <w:t>4&gt;</w:t>
      </w:r>
      <w:r>
        <w:rPr>
          <w:lang w:eastAsia="ko-KR"/>
        </w:rPr>
        <w:tab/>
      </w:r>
      <w:r>
        <w:rPr>
          <w:lang w:eastAsia="ko-KR"/>
        </w:rPr>
        <w:t>select the Random Access Preambles group B.</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Random Access preambles group has been selected during the current Random Access procedure):</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earlier transmission of MSGA.</w:t>
      </w:r>
    </w:p>
    <w:p>
      <w:pPr>
        <w:pStyle w:val="163"/>
        <w:rPr>
          <w:lang w:eastAsia="ko-KR"/>
        </w:rPr>
      </w:pPr>
      <w:r>
        <w:rPr>
          <w:rFonts w:eastAsia="宋体"/>
          <w:lang w:eastAsia="zh-CN"/>
        </w:rPr>
        <w:t>2</w:t>
      </w:r>
      <w:r>
        <w:rPr>
          <w:lang w:eastAsia="ko-KR"/>
        </w:rPr>
        <w:t>&gt;</w:t>
      </w:r>
      <w:r>
        <w:rPr>
          <w:lang w:eastAsia="ko-KR"/>
        </w:rPr>
        <w:tab/>
      </w:r>
      <w:r>
        <w:rPr>
          <w:lang w:eastAsia="ko-KR"/>
        </w:rPr>
        <w:t>select a Random Access Preamble randomly with equal probability from the 2-step RA type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iCs/>
          <w:lang w:eastAsia="ko-KR"/>
        </w:rPr>
        <w:t>PREAMBLE_INDEX</w:t>
      </w:r>
      <w:r>
        <w:rPr>
          <w:lang w:eastAsia="ko-KR"/>
        </w:rPr>
        <w:t xml:space="preserve"> to the selected Random Access Preamble.</w:t>
      </w:r>
    </w:p>
    <w:p>
      <w:pPr>
        <w:pStyle w:val="149"/>
        <w:rPr>
          <w:lang w:eastAsia="ko-KR"/>
        </w:rPr>
      </w:pPr>
      <w:r>
        <w:rPr>
          <w:lang w:eastAsia="ko-KR"/>
        </w:rPr>
        <w:t>1&gt;</w:t>
      </w:r>
      <w:r>
        <w:rPr>
          <w:lang w:eastAsia="ko-KR"/>
        </w:rPr>
        <w:tab/>
      </w:r>
      <w:r>
        <w:rPr>
          <w:lang w:eastAsia="ko-KR"/>
        </w:rPr>
        <w:t xml:space="preserve">determine the next available PRACH occasion from the PRACH occasions corresponding to the selected SSB permitted by the restrictions given by the </w:t>
      </w:r>
      <w:r>
        <w:rPr>
          <w:i/>
          <w:iCs/>
        </w:rPr>
        <w:t>msgA-SSB-SharedRO-MaskIndex</w:t>
      </w:r>
      <w:r>
        <w:rPr>
          <w:iCs/>
        </w:rPr>
        <w:t xml:space="preserve"> </w:t>
      </w:r>
      <w:r>
        <w:t>if configured</w:t>
      </w:r>
      <w:r>
        <w:rPr>
          <w:lang w:eastAsia="ko-KR"/>
        </w:rPr>
        <w:t xml:space="preserve">, or </w:t>
      </w:r>
      <w:r>
        <w:rPr>
          <w:i/>
          <w:lang w:eastAsia="ko-KR"/>
        </w:rPr>
        <w:t>ra-ssb-OccasionMaskIndex</w:t>
      </w:r>
      <w:r>
        <w:rPr>
          <w:lang w:eastAsia="ko-KR"/>
        </w:rPr>
        <w:t xml:space="preserve"> </w:t>
      </w:r>
      <w:r>
        <w:rPr>
          <w:iCs/>
          <w:lang w:eastAsia="ko-KR"/>
        </w:rPr>
        <w:t>if configured,</w:t>
      </w:r>
      <w:r>
        <w:rPr>
          <w:lang w:eastAsia="ko-KR"/>
        </w:rPr>
        <w:t xml:space="preserve"> or </w:t>
      </w:r>
      <w:r>
        <w:rPr>
          <w:i/>
          <w:szCs w:val="22"/>
          <w:lang w:eastAsia="sv-SE"/>
        </w:rPr>
        <w:t>ssb-SharedRO-MaskIndex</w:t>
      </w:r>
      <w:r>
        <w:rPr>
          <w:lang w:eastAsia="ko-KR"/>
        </w:rPr>
        <w:t xml:space="preserve"> if configured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w:t>
      </w:r>
      <w:r>
        <w:rPr>
          <w:rFonts w:eastAsia="Yu Mincho"/>
          <w:lang w:eastAsia="ko-KR"/>
        </w:rPr>
        <w:t xml:space="preserve"> </w:t>
      </w:r>
      <w:r>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pPr>
        <w:pStyle w:val="149"/>
        <w:rPr>
          <w:lang w:eastAsia="ko-KR"/>
        </w:rPr>
      </w:pPr>
      <w:r>
        <w:rPr>
          <w:lang w:eastAsia="ko-KR"/>
        </w:rPr>
        <w:t>1&gt;</w:t>
      </w:r>
      <w:r>
        <w:rPr>
          <w:lang w:eastAsia="ko-KR"/>
        </w:rPr>
        <w:tab/>
      </w:r>
      <w:r>
        <w:rPr>
          <w:lang w:eastAsia="ko-KR"/>
        </w:rPr>
        <w:t>if the Random Access Preamble was not selected by the MAC entity among the contention-based Random Access Preamble(s):</w:t>
      </w:r>
    </w:p>
    <w:p>
      <w:pPr>
        <w:pStyle w:val="163"/>
        <w:rPr>
          <w:lang w:eastAsia="ko-KR"/>
        </w:rPr>
      </w:pPr>
      <w:r>
        <w:rPr>
          <w:lang w:eastAsia="ko-KR"/>
        </w:rPr>
        <w:t>2&gt;</w:t>
      </w:r>
      <w:r>
        <w:rPr>
          <w:lang w:eastAsia="ko-KR"/>
        </w:rPr>
        <w:tab/>
      </w:r>
      <w:r>
        <w:rPr>
          <w:lang w:eastAsia="ko-KR"/>
        </w:rPr>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pPr>
        <w:pStyle w:val="163"/>
        <w:rPr>
          <w:lang w:eastAsia="ko-KR"/>
        </w:rPr>
      </w:pPr>
      <w:r>
        <w:rPr>
          <w:lang w:eastAsia="ko-KR"/>
        </w:rPr>
        <w:t>2&gt;</w:t>
      </w:r>
      <w:r>
        <w:rPr>
          <w:lang w:eastAsia="ko-KR"/>
        </w:rPr>
        <w:tab/>
      </w:r>
      <w:r>
        <w:rPr>
          <w:lang w:eastAsia="ko-KR"/>
        </w:rPr>
        <w:t>determine the UL grant and the associated HARQ information for the MSGA payload in the selected PUSCH occasion;</w:t>
      </w:r>
    </w:p>
    <w:p>
      <w:pPr>
        <w:pStyle w:val="163"/>
        <w:rPr>
          <w:lang w:eastAsia="ko-KR"/>
        </w:rPr>
      </w:pPr>
      <w:r>
        <w:rPr>
          <w:lang w:eastAsia="ko-KR"/>
        </w:rPr>
        <w:t>2&gt;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a PUSCH occasion corresponding to the selected preamble and PRACH occasion according to clause 8.1A of TS 38.213 [6];</w:t>
      </w:r>
    </w:p>
    <w:p>
      <w:pPr>
        <w:pStyle w:val="163"/>
        <w:rPr>
          <w:lang w:eastAsia="ko-KR"/>
        </w:rPr>
      </w:pPr>
      <w:r>
        <w:rPr>
          <w:lang w:eastAsia="ko-KR"/>
        </w:rPr>
        <w:t>2&gt;</w:t>
      </w:r>
      <w:r>
        <w:rPr>
          <w:lang w:eastAsia="ko-KR"/>
        </w:rPr>
        <w:tab/>
      </w:r>
      <w:r>
        <w:rPr>
          <w:lang w:eastAsia="ko-KR"/>
        </w:rPr>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pPr>
        <w:pStyle w:val="163"/>
        <w:rPr>
          <w:lang w:eastAsia="ko-KR"/>
        </w:rPr>
      </w:pPr>
      <w:r>
        <w:rPr>
          <w:lang w:eastAsia="ko-KR"/>
        </w:rPr>
        <w:t>2&gt;</w:t>
      </w:r>
      <w:r>
        <w:rPr>
          <w:lang w:eastAsia="ko-KR"/>
        </w:rPr>
        <w:tab/>
      </w:r>
      <w:r>
        <w:rPr>
          <w:lang w:eastAsia="ko-KR"/>
        </w:rPr>
        <w:t>if the selected preamble and PRACH occasion is mapped to a valid PUSCH occasion as specified in clause 8.1A of TS 38.213 [6]:</w:t>
      </w:r>
    </w:p>
    <w:p>
      <w:pPr>
        <w:pStyle w:val="165"/>
        <w:rPr>
          <w:lang w:eastAsia="ko-KR"/>
        </w:rPr>
      </w:pPr>
      <w:r>
        <w:rPr>
          <w:lang w:eastAsia="ko-KR"/>
        </w:rPr>
        <w:t>3&gt;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pPr>
        <w:pStyle w:val="132"/>
        <w:rPr>
          <w:lang w:eastAsia="ko-KR"/>
        </w:rPr>
      </w:pPr>
      <w:r>
        <w:rPr>
          <w:lang w:eastAsia="ko-KR"/>
        </w:rPr>
        <w:t>NOTE 1:</w:t>
      </w:r>
      <w:r>
        <w:rPr>
          <w:lang w:eastAsia="ko-KR"/>
        </w:rPr>
        <w:tab/>
      </w:r>
      <w:r>
        <w:rPr>
          <w:lang w:eastAsia="ko-KR"/>
        </w:rPr>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pPr>
        <w:pStyle w:val="132"/>
        <w:rPr>
          <w:lang w:eastAsia="ko-KR"/>
        </w:rPr>
      </w:pPr>
      <w:r>
        <w:rPr>
          <w:rFonts w:ascii="Tms Rmn" w:hAnsi="Tms Rmn" w:eastAsia="MS Mincho"/>
        </w:rPr>
        <w:t>NOTE 2</w:t>
      </w:r>
      <w:r>
        <w:rPr>
          <w:lang w:eastAsia="ko-KR"/>
        </w:rPr>
        <w:t>:</w:t>
      </w:r>
      <w:r>
        <w:rPr>
          <w:lang w:eastAsia="ko-KR"/>
        </w:rPr>
        <w:tab/>
      </w:r>
      <w:r>
        <w:rPr>
          <w:rFonts w:ascii="Tms Rmn" w:hAnsi="Tms Rmn" w:eastAsia="MS Mincho"/>
        </w:rPr>
        <w:t xml:space="preserve">If a RedCap UE in RRC_IDLE or RRC_INACTIVE mode is configured with a BWP indicated by </w:t>
      </w:r>
      <w:r>
        <w:rPr>
          <w:rFonts w:ascii="Tms Rmn" w:hAnsi="Tms Rmn" w:eastAsia="MS Mincho"/>
          <w:i/>
          <w:iCs/>
        </w:rPr>
        <w:t>initialDownlinkBWP-RedCap</w:t>
      </w:r>
      <w:r>
        <w:rPr>
          <w:rFonts w:ascii="Tms Rmn" w:hAnsi="Tms Rmn" w:eastAsia="MS Mincho"/>
        </w:rPr>
        <w:t xml:space="preserve"> which is not associated with any SSB, SS-RSRP measurement is performed based on the SSB associated with the BWP indicated by </w:t>
      </w:r>
      <w:r>
        <w:rPr>
          <w:rFonts w:ascii="Tms Rmn" w:hAnsi="Tms Rmn" w:eastAsia="MS Mincho"/>
          <w:i/>
          <w:iCs/>
        </w:rPr>
        <w:t>initialDownlinkBWP</w:t>
      </w:r>
      <w:r>
        <w:rPr>
          <w:rFonts w:ascii="Tms Rmn" w:hAnsi="Tms Rmn" w:eastAsia="MS Mincho"/>
        </w:rPr>
        <w:t>.</w:t>
      </w:r>
    </w:p>
    <w:p>
      <w:pPr>
        <w:pStyle w:val="8"/>
        <w:rPr>
          <w:lang w:eastAsia="en-US"/>
        </w:rPr>
      </w:pPr>
      <w:r>
        <w:t>7.1.1.1.13.3</w:t>
      </w:r>
      <w:r>
        <w:tab/>
      </w:r>
      <w:r>
        <w:t>Test description</w:t>
      </w:r>
    </w:p>
    <w:p>
      <w:pPr>
        <w:pStyle w:val="8"/>
      </w:pPr>
      <w:r>
        <w:t>7.1.1.1.13.3.1</w:t>
      </w:r>
      <w:r>
        <w:tab/>
      </w:r>
      <w:r>
        <w:t>Pre-test conditions</w:t>
      </w:r>
    </w:p>
    <w:p>
      <w:r>
        <w:t>The UE is in NR RRC_Idle mode (state 1N-A) on NR Cell 1 according to 38.508-1 [4] Table 4.4A.2-1. The NSAG identifier transmitted in SIB1 is same as the NSAG identifier provided to the UE in Registration Accept message.</w:t>
      </w:r>
    </w:p>
    <w:p>
      <w:pPr>
        <w:pStyle w:val="8"/>
      </w:pPr>
      <w:r>
        <w:t>7.1.1.1.13.3.2</w:t>
      </w:r>
      <w:r>
        <w:tab/>
      </w:r>
      <w:r>
        <w:t>Test procedure sequence</w:t>
      </w:r>
    </w:p>
    <w:p>
      <w:pPr>
        <w:pStyle w:val="153"/>
      </w:pPr>
      <w:r>
        <w:t>Table 7.1.1.1.13.3.2-1: Main behaviour</w:t>
      </w:r>
    </w:p>
    <w:tbl>
      <w:tblPr>
        <w:tblStyle w:val="67"/>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623"/>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St</w:t>
            </w:r>
          </w:p>
        </w:tc>
        <w:tc>
          <w:tcPr>
            <w:tcW w:w="3969" w:type="dxa"/>
            <w:tcBorders>
              <w:top w:val="single" w:color="auto" w:sz="4" w:space="0"/>
              <w:left w:val="single" w:color="auto" w:sz="4" w:space="0"/>
              <w:bottom w:val="nil"/>
              <w:right w:val="single" w:color="auto" w:sz="4" w:space="0"/>
            </w:tcBorders>
          </w:tcPr>
          <w:p>
            <w:pPr>
              <w:pStyle w:val="139"/>
              <w:spacing w:line="256" w:lineRule="auto"/>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spacing w:line="256" w:lineRule="auto"/>
            </w:pPr>
            <w:r>
              <w:t>Message Sequence</w:t>
            </w:r>
          </w:p>
        </w:tc>
        <w:tc>
          <w:tcPr>
            <w:tcW w:w="623"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TP</w:t>
            </w:r>
          </w:p>
        </w:tc>
        <w:tc>
          <w:tcPr>
            <w:tcW w:w="836"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3969" w:type="dxa"/>
            <w:tcBorders>
              <w:top w:val="nil"/>
              <w:left w:val="single" w:color="auto" w:sz="4" w:space="0"/>
              <w:bottom w:val="single" w:color="auto" w:sz="4" w:space="0"/>
              <w:right w:val="single" w:color="auto" w:sz="4" w:space="0"/>
            </w:tcBorders>
          </w:tcPr>
          <w:p>
            <w:pPr>
              <w:pStyle w:val="139"/>
              <w:spacing w:line="256" w:lineRule="auto"/>
            </w:pPr>
          </w:p>
        </w:tc>
        <w:tc>
          <w:tcPr>
            <w:tcW w:w="709" w:type="dxa"/>
            <w:tcBorders>
              <w:top w:val="single" w:color="auto" w:sz="4" w:space="0"/>
              <w:left w:val="single" w:color="auto" w:sz="4" w:space="0"/>
              <w:bottom w:val="single" w:color="auto" w:sz="4" w:space="0"/>
              <w:right w:val="single" w:color="auto" w:sz="4" w:space="0"/>
            </w:tcBorders>
          </w:tcPr>
          <w:p>
            <w:pPr>
              <w:pStyle w:val="139"/>
              <w:spacing w:line="256" w:lineRule="auto"/>
            </w:pPr>
            <w:r>
              <w:t>U - S</w:t>
            </w:r>
          </w:p>
        </w:tc>
        <w:tc>
          <w:tcPr>
            <w:tcW w:w="2977" w:type="dxa"/>
            <w:tcBorders>
              <w:top w:val="single" w:color="auto" w:sz="4" w:space="0"/>
              <w:left w:val="single" w:color="auto" w:sz="4" w:space="0"/>
              <w:bottom w:val="single" w:color="auto" w:sz="4" w:space="0"/>
              <w:right w:val="single" w:color="auto" w:sz="4" w:space="0"/>
            </w:tcBorders>
          </w:tcPr>
          <w:p>
            <w:pPr>
              <w:pStyle w:val="139"/>
              <w:spacing w:line="256" w:lineRule="auto"/>
            </w:pPr>
            <w:r>
              <w:t>Message</w:t>
            </w:r>
          </w:p>
        </w:tc>
        <w:tc>
          <w:tcPr>
            <w:tcW w:w="6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83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rPr>
            </w:pPr>
            <w:r>
              <w:rPr>
                <w:i/>
              </w:rPr>
              <w:t>Paging</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2</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PRACH Preamble</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3</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Check: Does the UE transmit </w:t>
            </w:r>
            <w:r>
              <w:rPr>
                <w:lang w:eastAsia="ko-KR"/>
              </w:rPr>
              <w:t xml:space="preserve">MSGA using the PRACH Preamble in step 2 associated PUSCH resource </w:t>
            </w:r>
            <w:r>
              <w:t xml:space="preserve">containing a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 (</w:t>
            </w:r>
            <w:r>
              <w:rPr>
                <w:i/>
                <w:lang w:eastAsia="zh-CN"/>
              </w:rPr>
              <w:t>RRCSetupRequest</w:t>
            </w:r>
            <w:r>
              <w:rPr>
                <w:lang w:eastAsia="zh-CN"/>
              </w:rPr>
              <w:t>)</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rPr>
                <w:lang w:eastAsia="en-US"/>
              </w:rPr>
            </w:pPr>
            <w:r>
              <w:t>1</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4</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SS schedules PDCCH transmission addressed to </w:t>
            </w:r>
            <w:r>
              <w:rPr>
                <w:lang w:eastAsia="ko-KR"/>
              </w:rPr>
              <w:t xml:space="preserve">MSGB-RNTI corresponding to preamble in Step 2 </w:t>
            </w:r>
            <w:r>
              <w:t xml:space="preserve">to transmit a valid MAC PDU containing  MAC subPDU for </w:t>
            </w:r>
            <w:r>
              <w:rPr>
                <w:rFonts w:eastAsia="宋体"/>
                <w:lang w:eastAsia="zh-CN"/>
              </w:rPr>
              <w:t xml:space="preserve">successRAR (with matching </w:t>
            </w:r>
            <w:r>
              <w:t>UE Contention Resolution Identity)</w:t>
            </w:r>
            <w:r>
              <w:rPr>
                <w:i/>
              </w:rPr>
              <w:t xml:space="preserve"> and MAC subPDU for  RRCSetup </w:t>
            </w:r>
            <w:r>
              <w:t>message.</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w:t>
            </w:r>
          </w:p>
          <w:p>
            <w:pPr>
              <w:pStyle w:val="137"/>
              <w:spacing w:line="256" w:lineRule="auto"/>
              <w:rPr>
                <w:lang w:eastAsia="en-US"/>
              </w:rPr>
            </w:pPr>
            <w:r>
              <w:rPr>
                <w:lang w:eastAsia="zh-CN"/>
              </w:rPr>
              <w:t>(</w:t>
            </w:r>
            <w:r>
              <w:rPr>
                <w:rFonts w:eastAsia="宋体"/>
                <w:lang w:eastAsia="zh-CN"/>
              </w:rPr>
              <w:t>successRAR</w:t>
            </w:r>
            <w:r>
              <w:rPr>
                <w:i/>
                <w:lang w:eastAsia="zh-CN"/>
              </w:rPr>
              <w:t xml:space="preserve"> , RRCSetup</w:t>
            </w:r>
            <w:r>
              <w:rPr>
                <w:lang w:eastAsia="zh-CN"/>
              </w:rPr>
              <w:t>)</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5</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iCs/>
              </w:rPr>
            </w:pPr>
            <w:r>
              <w:t>MAC PDU (</w:t>
            </w:r>
            <w:r>
              <w:rPr>
                <w:i/>
                <w:iCs/>
              </w:rPr>
              <w:t>RRCSetupComplete)</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bl>
    <w:p>
      <w:pPr>
        <w:rPr>
          <w:lang w:eastAsia="en-US"/>
        </w:rPr>
      </w:pPr>
    </w:p>
    <w:p>
      <w:pPr>
        <w:pStyle w:val="8"/>
      </w:pPr>
      <w:r>
        <w:t>7.1.1.1.13.3.3</w:t>
      </w:r>
      <w:r>
        <w:tab/>
      </w:r>
      <w:r>
        <w:t>Specific message contents</w:t>
      </w:r>
    </w:p>
    <w:p>
      <w:pPr>
        <w:pStyle w:val="153"/>
        <w:rPr>
          <w:lang w:eastAsia="zh-CN"/>
        </w:rPr>
      </w:pPr>
      <w:r>
        <w:rPr>
          <w:lang w:eastAsia="zh-CN"/>
        </w:rPr>
        <w:t xml:space="preserve">Table 7.1.1.1.13.3.3-1: SIB 1 (preamble and all steps, Table </w:t>
      </w:r>
      <w:r>
        <w:t>7.1.1.1.13.3.2-1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13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7.1.1.1.13.3.3-2</w:t>
            </w: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7.1.1.1.13.3.3-2: </w:t>
      </w:r>
      <w:r>
        <w:rPr>
          <w:iCs/>
        </w:rPr>
        <w:t>ServingCellConfigCommon</w:t>
      </w:r>
      <w:r>
        <w:rPr>
          <w:lang w:eastAsia="zh-CN"/>
        </w:rPr>
        <w:t xml:space="preserve"> (</w:t>
      </w:r>
      <w:ins w:id="19" w:author="Xu Jiali, ZTE" w:date="2024-07-31T10:18:47Z">
        <w:r>
          <w:rPr>
            <w:lang w:eastAsia="zh-CN"/>
          </w:rPr>
          <w:t>Table</w:t>
        </w:r>
      </w:ins>
      <w:ins w:id="20" w:author="Xu Jiali, ZTE" w:date="2024-07-31T10:18:48Z">
        <w:r>
          <w:rPr>
            <w:rFonts w:hint="eastAsia"/>
            <w:lang w:val="en-US" w:eastAsia="zh-CN"/>
          </w:rPr>
          <w:t xml:space="preserve"> </w:t>
        </w:r>
      </w:ins>
      <w:r>
        <w:rPr>
          <w:lang w:eastAsia="zh-CN"/>
        </w:rPr>
        <w:t>7.1.1.1.13.3.3-1)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7.1.1.1.13.3.3-3</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7.1.1.1.13.3.3-3: </w:t>
      </w:r>
      <w:r>
        <w:t>BWP-UplinkCommon</w:t>
      </w:r>
      <w:r>
        <w:rPr>
          <w:i/>
          <w:iCs/>
        </w:rPr>
        <w:t xml:space="preserve"> </w:t>
      </w:r>
      <w:r>
        <w:rPr>
          <w:lang w:eastAsia="zh-CN"/>
        </w:rPr>
        <w:t>(Table 7.1.1.1.13.3.3-2)</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msgA-ConfigCommon-r17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MsgA-ConfigCommon-r16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7.1.1.1.13.3.3-4</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21" w:author="Xu Jiali, ZTE" w:date="2024-07-31T10:18:52Z">
              <w:r>
                <w:rPr>
                  <w:rFonts w:hint="eastAsia" w:eastAsia="宋体"/>
                  <w:lang w:val="en-US" w:eastAsia="zh-CN"/>
                </w:rPr>
                <w:t>}</w:t>
              </w:r>
            </w:ins>
            <w:del w:id="22" w:author="Xu Jiali, ZTE" w:date="2024-07-31T10:18:51Z">
              <w:r>
                <w:rPr/>
                <w:delText>)</w:delText>
              </w:r>
            </w:del>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7.1.1.1.13.3.3-4: </w:t>
      </w:r>
      <w:r>
        <w:rPr>
          <w:iCs/>
        </w:rPr>
        <w:t>MsgA-ConfigCommon-r16</w:t>
      </w:r>
      <w:r>
        <w:rPr>
          <w:lang w:eastAsia="zh-CN"/>
        </w:rPr>
        <w:t xml:space="preserve"> (Table 7.1.1.1.13.3.3-3)</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MsgA-ConfigCommon-r16 ::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rach-ConfigCommonTwoStepRA-r16</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RACH-ConfigCommonTwoStepRA-r16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7.1.1.1.13.3.3-5: </w:t>
      </w:r>
      <w:r>
        <w:rPr>
          <w:iCs/>
        </w:rPr>
        <w:t>RACH-ConfigCommonTwoStepRA-r16</w:t>
      </w:r>
      <w:r>
        <w:rPr>
          <w:lang w:eastAsia="zh-CN"/>
        </w:rPr>
        <w:t xml:space="preserve"> (Table 7.1.1.1.13.3.3-4)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RACH-ConfigCommonTwoStepRA-r16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featureCombinationPreamblesList-r17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w:t>
            </w:r>
          </w:p>
        </w:tc>
        <w:tc>
          <w:tcPr>
            <w:tcW w:w="2267"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7.1.1.1.13.3.3-6</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rPr>
          <w:lang w:eastAsia="zh-CN"/>
        </w:rPr>
        <w:t>Table 7.1.1.1.13.3.3-6</w:t>
      </w:r>
      <w:r>
        <w:t>: FeatureCombinationPreambles</w:t>
      </w:r>
      <w:r>
        <w:rPr>
          <w:i/>
          <w:iCs/>
        </w:rPr>
        <w:t xml:space="preserve"> </w:t>
      </w:r>
      <w:r>
        <w:rPr>
          <w:lang w:eastAsia="zh-CN"/>
        </w:rPr>
        <w:t>(Table 7.1.1.1.13.3.3-5)</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jc w:val="left"/>
              <w:rPr>
                <w:b w:val="0"/>
              </w:rPr>
            </w:pPr>
            <w:r>
              <w:rPr>
                <w:b w:val="0"/>
                <w:bCs/>
              </w:rPr>
              <w:t xml:space="preserve">Derivation Path: TS </w:t>
            </w:r>
            <w:ins w:id="23" w:author="Xu Jiali, ZTE" w:date="2024-07-31T10:19:51Z">
              <w:r>
                <w:rPr>
                  <w:b w:val="0"/>
                </w:rPr>
                <w:t>38.508-1 [4]</w:t>
              </w:r>
            </w:ins>
            <w:del w:id="24" w:author="Xu Jiali, ZTE" w:date="2024-07-31T10:19:50Z">
              <w:r>
                <w:rPr>
                  <w:b w:val="0"/>
                  <w:bCs/>
                </w:rPr>
                <w:delText>38.331 [6]</w:delText>
              </w:r>
            </w:del>
            <w:r>
              <w:rPr>
                <w:b w:val="0"/>
                <w:bCs/>
              </w:rPr>
              <w:t xml:space="preserve">, </w:t>
            </w:r>
            <w:ins w:id="25" w:author="Xu Jiali, ZTE" w:date="2024-07-31T10:19:44Z">
              <w:r>
                <w:rPr>
                  <w:rFonts w:hint="eastAsia"/>
                  <w:b w:val="0"/>
                  <w:bCs/>
                </w:rPr>
                <w:t>Table 4.6.3-56E</w:t>
              </w:r>
            </w:ins>
            <w:del w:id="26" w:author="Xu Jiali, ZTE" w:date="2024-07-31T10:19:42Z">
              <w:r>
                <w:rPr>
                  <w:b w:val="0"/>
                  <w:bCs/>
                </w:rPr>
                <w:delText>clause 6.3.2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rPr>
                <w:bCs/>
              </w:rPr>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featureCombination-r17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nsag-r17::=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nsag-r17[0]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‘0000 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startPreambleForThisPartition-r17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numberOfPreamblesPerSSB-ForThisPartition-r17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12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ssb-SharedRO-MaskIndex-r17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groupBconfigured-r17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separateMsgA-PUSCH-Config-r17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i/>
                <w:iCs/>
              </w:rPr>
              <w:t>MsgA-PUSCH-Config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w:t>
            </w:r>
            <w:ins w:id="27" w:author="Xu Jiali, ZTE" w:date="2024-07-31T10:20:02Z">
              <w:r>
                <w:rPr>
                  <w:rFonts w:hint="eastAsia" w:eastAsia="宋体"/>
                  <w:lang w:val="en-US" w:eastAsia="zh-CN"/>
                </w:rPr>
                <w:t xml:space="preserve"> </w:t>
              </w:r>
            </w:ins>
            <w:ins w:id="28" w:author="Xu Jiali, ZTE" w:date="2024-07-31T10:20:02Z">
              <w:r>
                <w:rPr>
                  <w:b w:val="0"/>
                </w:rPr>
                <w:t>[4]</w:t>
              </w:r>
            </w:ins>
            <w:r>
              <w:t xml:space="preserve"> table 4.6.3-81B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msgA-RSRP-Threshold-r17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57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lang w:eastAsia="zh-CN"/>
              </w:rPr>
              <w:t>-100 dBm</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rsrp-ThresholdSSB-r17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RSRP-Range </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w:t>
            </w:r>
            <w:ins w:id="29" w:author="Xu Jiali, ZTE" w:date="2024-07-31T10:20:04Z">
              <w:r>
                <w:rPr>
                  <w:rFonts w:hint="eastAsia" w:eastAsia="宋体"/>
                  <w:lang w:val="en-US" w:eastAsia="zh-CN"/>
                </w:rPr>
                <w:t xml:space="preserve"> </w:t>
              </w:r>
            </w:ins>
            <w:ins w:id="30" w:author="Xu Jiali, ZTE" w:date="2024-07-31T10:20:04Z">
              <w:r>
                <w:rPr>
                  <w:b w:val="0"/>
                </w:rPr>
                <w:t>[4]</w:t>
              </w:r>
            </w:ins>
            <w:r>
              <w:t xml:space="preserve"> table 4.6.3-152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deltaPreamble-r17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bl>
    <w:p/>
    <w:p>
      <w:pPr>
        <w:pStyle w:val="6"/>
      </w:pPr>
      <w:r>
        <w:t>7.1.1.1.14</w:t>
      </w:r>
      <w:r>
        <w:tab/>
      </w:r>
      <w:r>
        <w:t>Random access procedure / Successful/ ra-PrioritizationForSlicingTwoStep / 2-step RACH</w:t>
      </w:r>
    </w:p>
    <w:p>
      <w:pPr>
        <w:pStyle w:val="8"/>
      </w:pPr>
      <w:r>
        <w:t>7.1.1.1.14.1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both ra-PrioritizationForSlicingTwoStep for a NSAG identity and ra-PrioritizationForAccessIdentityTwoStep in SIB1 and set enableRA-PrioritizationForSlicing to TRUE}</w:t>
      </w:r>
    </w:p>
    <w:p>
      <w:pPr>
        <w:pStyle w:val="134"/>
      </w:pPr>
      <w:r>
        <w:rPr>
          <w:b/>
          <w:bCs/>
        </w:rPr>
        <w:t xml:space="preserve">    then</w:t>
      </w:r>
      <w:r>
        <w:t xml:space="preserve"> { UE uses powerRampingStepHighPriority and scalingFactorBI configured in the ra-PrioritizationForSlicing for Random Access procedure}</w:t>
      </w:r>
    </w:p>
    <w:p>
      <w:pPr>
        <w:pStyle w:val="134"/>
      </w:pPr>
      <w:r>
        <w:t xml:space="preserve">            }</w:t>
      </w:r>
    </w:p>
    <w:p>
      <w:pPr>
        <w:pStyle w:val="134"/>
      </w:pPr>
    </w:p>
    <w:p>
      <w:pPr>
        <w:pStyle w:val="8"/>
      </w:pPr>
      <w:r>
        <w:t>(2)</w:t>
      </w:r>
    </w:p>
    <w:p>
      <w:pPr>
        <w:pStyle w:val="134"/>
      </w:pPr>
      <w:r>
        <w:rPr>
          <w:b/>
          <w:bCs/>
        </w:rPr>
        <w:t xml:space="preserve">with </w:t>
      </w:r>
      <w:r>
        <w:t>{ UE in NR RRC_IDLE state after transmission of a MSGA on NR SpCell and SS configured scalingFactorBI in ra-PrioritizationForSlicingTwoStep for a NSAG identity in SIB1 }</w:t>
      </w:r>
    </w:p>
    <w:p>
      <w:pPr>
        <w:pStyle w:val="134"/>
      </w:pPr>
      <w:r>
        <w:rPr>
          <w:b/>
          <w:bCs/>
        </w:rPr>
        <w:t>ensure that</w:t>
      </w:r>
      <w:r>
        <w:t xml:space="preserve"> {</w:t>
      </w:r>
    </w:p>
    <w:p>
      <w:pPr>
        <w:pStyle w:val="134"/>
      </w:pPr>
      <w:r>
        <w:rPr>
          <w:b/>
          <w:bCs/>
        </w:rPr>
        <w:t xml:space="preserve">  when</w:t>
      </w:r>
      <w:r>
        <w:t xml:space="preserve"> { SS sends a MSGB including a Backoff Indicator with the Random Access Preamble identifier different from the value received from the UE}</w:t>
      </w:r>
    </w:p>
    <w:p>
      <w:pPr>
        <w:pStyle w:val="134"/>
      </w:pPr>
      <w:r>
        <w:rPr>
          <w:b/>
          <w:bCs/>
        </w:rPr>
        <w:t xml:space="preserve">    then</w:t>
      </w:r>
      <w:r>
        <w:t xml:space="preserve"> { UE performs the Random Access Resource selection procedure for 2-step RA type Random Access after a random time between 0 and the indicated Backoff parameter multiplied with scalingFactorBI configured in the ra-PrioritizationForSlicing }</w:t>
      </w:r>
    </w:p>
    <w:p>
      <w:pPr>
        <w:pStyle w:val="134"/>
      </w:pPr>
      <w:r>
        <w:t xml:space="preserve">            }</w:t>
      </w:r>
    </w:p>
    <w:p>
      <w:pPr>
        <w:pStyle w:val="134"/>
      </w:pPr>
    </w:p>
    <w:p>
      <w:pPr>
        <w:pStyle w:val="8"/>
      </w:pPr>
      <w:r>
        <w:t>7.1.1.1.14.2</w:t>
      </w:r>
      <w:r>
        <w:tab/>
      </w:r>
      <w:r>
        <w:t>Conformance requirements</w:t>
      </w:r>
    </w:p>
    <w:p>
      <w:r>
        <w:t>References: The conformance requirements covered in the present TC are specified in: 3GPP TS 38.321, clauses 5.1.1a, 5.1.1c, 5.1.1d, 5.1.2a.</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rPr>
          <w:lang w:eastAsia="ko-KR"/>
        </w:rPr>
      </w:pPr>
      <w:r>
        <w:rPr>
          <w:lang w:eastAsia="ko-KR"/>
        </w:rPr>
        <w:t>1&gt;</w:t>
      </w:r>
      <w:r>
        <w:rPr>
          <w:lang w:eastAsia="ko-KR"/>
        </w:rPr>
        <w:tab/>
      </w: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63"/>
        <w:rPr>
          <w:rFonts w:eastAsia="Malgun Gothic"/>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r>
        <w:rPr>
          <w:lang w:eastAsia="ko-KR"/>
        </w:rPr>
        <w:t>2&gt;</w:t>
      </w:r>
      <w:r>
        <w:rPr>
          <w:lang w:eastAsia="ko-KR"/>
        </w:rPr>
        <w:tab/>
      </w:r>
      <w:r>
        <w:rPr>
          <w:lang w:eastAsia="ko-KR"/>
        </w:rPr>
        <w:t xml:space="preserve">apply </w:t>
      </w:r>
      <w:r>
        <w:rPr>
          <w:i/>
          <w:iCs/>
          <w:lang w:eastAsia="ko-KR"/>
        </w:rPr>
        <w:t>preambleTransMax</w:t>
      </w:r>
      <w:r>
        <w:rPr>
          <w:lang w:eastAsia="ko-KR"/>
        </w:rPr>
        <w:t xml:space="preserve"> included in the </w:t>
      </w:r>
      <w:r>
        <w:rPr>
          <w:i/>
          <w:iCs/>
        </w:rPr>
        <w:t>RACH-ConfigGenericTwoStepRA</w:t>
      </w:r>
      <w:r>
        <w:rPr>
          <w:iCs/>
        </w:rPr>
        <w:t>;</w:t>
      </w:r>
    </w:p>
    <w:p>
      <w:pPr>
        <w:pStyle w:val="163"/>
        <w:rPr>
          <w:lang w:eastAsia="ko-KR"/>
        </w:rPr>
      </w:pPr>
      <w:r>
        <w:rPr>
          <w:lang w:eastAsia="ko-KR"/>
        </w:rPr>
        <w:t>2&gt;</w:t>
      </w:r>
      <w:r>
        <w:rPr>
          <w:lang w:eastAsia="ko-KR"/>
        </w:rPr>
        <w:tab/>
      </w:r>
      <w:r>
        <w:rPr>
          <w:lang w:eastAsia="ko-KR"/>
        </w:rPr>
        <w:t xml:space="preserve">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iCs/>
          <w:lang w:eastAsia="ko-KR"/>
        </w:rPr>
        <w:t>cfra-TwoStep</w:t>
      </w:r>
      <w:r>
        <w:rPr>
          <w:lang w:eastAsia="ko-KR"/>
        </w:rPr>
        <w:t xml:space="preserve"> is configured for the selected carrier:</w:t>
      </w:r>
    </w:p>
    <w:p>
      <w:pPr>
        <w:pStyle w:val="165"/>
        <w:rPr>
          <w:lang w:eastAsia="ko-KR"/>
        </w:rPr>
      </w:pPr>
      <w:r>
        <w:rPr>
          <w:lang w:eastAsia="ko-KR"/>
        </w:rPr>
        <w:t>3&gt;</w:t>
      </w:r>
      <w:r>
        <w:rPr>
          <w:lang w:eastAsia="ko-KR"/>
        </w:rPr>
        <w:tab/>
      </w:r>
      <w:r>
        <w:rPr>
          <w:lang w:eastAsia="ko-KR"/>
        </w:rPr>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pPr>
        <w:pStyle w:val="167"/>
        <w:rPr>
          <w:lang w:eastAsia="ko-KR"/>
        </w:rPr>
      </w:pPr>
      <w:r>
        <w:rPr>
          <w:lang w:eastAsia="ko-KR"/>
        </w:rPr>
        <w:t>4&gt;</w:t>
      </w:r>
      <w:r>
        <w:rPr>
          <w:lang w:eastAsia="ko-KR"/>
        </w:rPr>
        <w:tab/>
      </w:r>
      <w:r>
        <w:rPr>
          <w:lang w:eastAsia="ko-KR"/>
        </w:rPr>
        <w:t xml:space="preserve">apply </w:t>
      </w:r>
      <w:r>
        <w:rPr>
          <w:i/>
          <w:iCs/>
          <w:lang w:eastAsia="ko-KR"/>
        </w:rPr>
        <w:t>msgA-TransMax</w:t>
      </w:r>
      <w:r>
        <w:rPr>
          <w:lang w:eastAsia="ko-KR"/>
        </w:rPr>
        <w:t xml:space="preserve"> configured in the </w:t>
      </w:r>
      <w:r>
        <w:rPr>
          <w:i/>
          <w:iCs/>
          <w:lang w:eastAsia="ko-KR"/>
        </w:rPr>
        <w:t>cfra-TwoStep</w:t>
      </w:r>
      <w:r>
        <w:rPr>
          <w:lang w:eastAsia="ko-KR"/>
        </w:rPr>
        <w:t>.</w:t>
      </w:r>
    </w:p>
    <w:p>
      <w:pPr>
        <w:pStyle w:val="163"/>
        <w:rPr>
          <w:lang w:eastAsia="ko-KR"/>
        </w:rPr>
      </w:pPr>
      <w:r>
        <w:rPr>
          <w:lang w:eastAsia="ko-KR"/>
        </w:rPr>
        <w:t>2&gt;</w:t>
      </w:r>
      <w:r>
        <w:rPr>
          <w:lang w:eastAsia="ko-KR"/>
        </w:rPr>
        <w:tab/>
      </w:r>
      <w:r>
        <w:rPr>
          <w:lang w:eastAsia="ko-KR"/>
        </w:rPr>
        <w:t xml:space="preserve">else if </w:t>
      </w:r>
      <w:r>
        <w:rPr>
          <w:i/>
          <w:iCs/>
          <w:lang w:eastAsia="ko-KR"/>
        </w:rPr>
        <w:t>msgA-TransMax</w:t>
      </w:r>
      <w:r>
        <w:rPr>
          <w:lang w:eastAsia="ko-KR"/>
        </w:rPr>
        <w:t xml:space="preserve"> is included in the </w:t>
      </w:r>
      <w:r>
        <w:rPr>
          <w:i/>
          <w:szCs w:val="22"/>
        </w:rPr>
        <w:t>RACH-ConfigCommonTwoStepRA</w:t>
      </w:r>
      <w:r>
        <w:rPr>
          <w:szCs w:val="22"/>
        </w:rPr>
        <w:t>:</w:t>
      </w:r>
    </w:p>
    <w:p>
      <w:pPr>
        <w:pStyle w:val="165"/>
        <w:rPr>
          <w:lang w:eastAsia="ko-KR"/>
        </w:rPr>
      </w:pPr>
      <w:r>
        <w:rPr>
          <w:lang w:eastAsia="ko-KR"/>
        </w:rPr>
        <w:t>3&gt;</w:t>
      </w:r>
      <w:r>
        <w:rPr>
          <w:lang w:eastAsia="ko-KR"/>
        </w:rPr>
        <w:tab/>
      </w:r>
      <w:r>
        <w:rPr>
          <w:lang w:eastAsia="ko-KR"/>
        </w:rPr>
        <w:t xml:space="preserve">apply </w:t>
      </w:r>
      <w:r>
        <w:rPr>
          <w:i/>
          <w:iCs/>
          <w:lang w:eastAsia="ko-KR"/>
        </w:rPr>
        <w:t>msgA-TransMax</w:t>
      </w:r>
      <w:r>
        <w:rPr>
          <w:lang w:eastAsia="ko-KR"/>
        </w:rPr>
        <w:t xml:space="preserve"> included in the </w:t>
      </w:r>
      <w:r>
        <w:rPr>
          <w:i/>
          <w:szCs w:val="22"/>
        </w:rPr>
        <w:t>RACH-ConfigCommonTwoStepRA</w:t>
      </w:r>
      <w:r>
        <w:rPr>
          <w:iCs/>
        </w:rPr>
        <w:t>.</w:t>
      </w:r>
    </w:p>
    <w:p>
      <w:pPr>
        <w:pStyle w:val="163"/>
        <w:rPr>
          <w:lang w:eastAsia="ko-KR"/>
        </w:rPr>
      </w:pPr>
      <w:r>
        <w:rPr>
          <w:lang w:eastAsia="ko-KR"/>
        </w:rPr>
        <w:t>2&gt;</w:t>
      </w:r>
      <w:r>
        <w:rPr>
          <w:lang w:eastAsia="ko-KR"/>
        </w:rPr>
        <w:tab/>
      </w:r>
      <w:r>
        <w:rPr>
          <w:lang w:eastAsia="ko-KR"/>
        </w:rPr>
        <w:t>if the Random Access procedure was initiated for SpCell beam failure recovery (as specified in clause 5.17); and</w:t>
      </w:r>
    </w:p>
    <w:p>
      <w:pPr>
        <w:pStyle w:val="163"/>
        <w:rPr>
          <w:lang w:eastAsia="ko-KR"/>
        </w:rPr>
      </w:pPr>
      <w:r>
        <w:rPr>
          <w:lang w:eastAsia="ko-KR"/>
        </w:rPr>
        <w:t>2&gt;</w:t>
      </w:r>
      <w:r>
        <w:rPr>
          <w:lang w:eastAsia="ko-KR"/>
        </w:rPr>
        <w:tab/>
      </w:r>
      <w:r>
        <w:rPr>
          <w:lang w:eastAsia="ko-KR"/>
        </w:rPr>
        <w:t xml:space="preserve">if </w:t>
      </w:r>
      <w:r>
        <w:rPr>
          <w:i/>
          <w:iCs/>
          <w:lang w:eastAsia="ko-KR"/>
        </w:rPr>
        <w:t>beamFailureRecoveryConfig</w:t>
      </w:r>
      <w:r>
        <w:rPr>
          <w:lang w:eastAsia="ko-KR"/>
        </w:rPr>
        <w:t xml:space="preserve"> is configured for the active UL BWP of the selected carrier; and</w:t>
      </w:r>
    </w:p>
    <w:p>
      <w:pPr>
        <w:pStyle w:val="163"/>
        <w:rPr>
          <w:lang w:eastAsia="ko-KR"/>
        </w:rPr>
      </w:pPr>
      <w:r>
        <w:rPr>
          <w:lang w:eastAsia="ko-KR"/>
        </w:rPr>
        <w:t>2&gt;</w:t>
      </w:r>
      <w:r>
        <w:rPr>
          <w:lang w:eastAsia="ko-KR"/>
        </w:rPr>
        <w:tab/>
      </w:r>
      <w:r>
        <w:rPr>
          <w:lang w:eastAsia="ko-KR"/>
        </w:rPr>
        <w:t xml:space="preserve">if </w:t>
      </w:r>
      <w:r>
        <w:rPr>
          <w:i/>
        </w:rPr>
        <w:t>ra-PrioritizationTwoStep</w:t>
      </w:r>
      <w:r>
        <w:rPr>
          <w:lang w:eastAsia="ko-KR"/>
        </w:rPr>
        <w:t xml:space="preserve"> is configured in the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pPr>
        <w:pStyle w:val="167"/>
        <w:rPr>
          <w:lang w:eastAsia="ko-KR"/>
        </w:rPr>
      </w:pPr>
      <w:r>
        <w:t>4</w:t>
      </w:r>
      <w:r>
        <w:rPr>
          <w:lang w:eastAsia="ko-KR"/>
        </w:rPr>
        <w:t>&gt;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ko-KR"/>
        </w:rPr>
      </w:pPr>
      <w:r>
        <w:rPr>
          <w:lang w:eastAsia="ko-KR"/>
        </w:rPr>
        <w:t>2&gt;</w:t>
      </w:r>
      <w:r>
        <w:rPr>
          <w:lang w:eastAsia="ko-KR"/>
        </w:rPr>
        <w:tab/>
      </w:r>
      <w:r>
        <w:rPr>
          <w:lang w:eastAsia="ko-KR"/>
        </w:rPr>
        <w:t xml:space="preserve">else 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lang w:eastAsia="ko-KR"/>
        </w:rPr>
        <w:t>rach-ConfigDedicated</w:t>
      </w:r>
      <w:r>
        <w:rPr>
          <w:lang w:eastAsia="ko-KR"/>
        </w:rPr>
        <w:t xml:space="preserve"> is configured for the selected carrier; and</w:t>
      </w:r>
    </w:p>
    <w:p>
      <w:pPr>
        <w:pStyle w:val="163"/>
        <w:rPr>
          <w:lang w:eastAsia="ko-KR"/>
        </w:rPr>
      </w:pPr>
      <w:r>
        <w:rPr>
          <w:lang w:eastAsia="ko-KR"/>
        </w:rPr>
        <w:t>2&gt;</w:t>
      </w:r>
      <w:r>
        <w:rPr>
          <w:lang w:eastAsia="ko-KR"/>
        </w:rPr>
        <w:tab/>
      </w:r>
      <w:r>
        <w:rPr>
          <w:lang w:eastAsia="ko-KR"/>
        </w:rPr>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pPr>
      <w:r>
        <w:rPr>
          <w:lang w:eastAsia="ko-KR"/>
        </w:rPr>
        <w:t>2&gt;</w:t>
      </w:r>
      <w:r>
        <w:rPr>
          <w:lang w:eastAsia="ko-KR"/>
        </w:rPr>
        <w:tab/>
      </w:r>
      <w:r>
        <w:rPr>
          <w:lang w:eastAsia="ko-KR"/>
        </w:rPr>
        <w:t xml:space="preserve">else </w:t>
      </w:r>
      <w:r>
        <w:t xml:space="preserve">if both </w:t>
      </w:r>
      <w:r>
        <w:rPr>
          <w:i/>
        </w:rPr>
        <w:t>ra-PrioritizationForSlicingTwoStep</w:t>
      </w:r>
      <w:r>
        <w:t xml:space="preserve"> for a NSAG identity and </w:t>
      </w:r>
      <w:r>
        <w:rPr>
          <w:i/>
        </w:rPr>
        <w:t>ra-PrioritizationForAccessIdentityTwoStep</w:t>
      </w:r>
      <w:r>
        <w:t xml:space="preserve"> are configured for the selected carrier; and</w:t>
      </w:r>
    </w:p>
    <w:p>
      <w:pPr>
        <w:pStyle w:val="163"/>
      </w:pPr>
      <w:r>
        <w:rPr>
          <w:lang w:eastAsia="ko-KR"/>
        </w:rPr>
        <w:t>2&gt;</w:t>
      </w:r>
      <w:r>
        <w:rPr>
          <w:lang w:eastAsia="ko-KR"/>
        </w:rPr>
        <w:tab/>
      </w:r>
      <w:r>
        <w:t>if the MAC entity is provided by upper layers with both this NSAG identity and Access Identity 1 or 2; and</w:t>
      </w:r>
    </w:p>
    <w:p>
      <w:pPr>
        <w:pStyle w:val="163"/>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pPr>
        <w:pStyle w:val="165"/>
      </w:pPr>
      <w:r>
        <w:rPr>
          <w:lang w:eastAsia="ko-KR"/>
        </w:rPr>
        <w:t>3&gt;</w:t>
      </w:r>
      <w:r>
        <w:rPr>
          <w:lang w:eastAsia="ko-KR"/>
        </w:rPr>
        <w:tab/>
      </w:r>
      <w:r>
        <w:rPr>
          <w:lang w:eastAsia="ko-KR"/>
        </w:rPr>
        <w:t xml:space="preserve">if </w:t>
      </w:r>
      <w:r>
        <w:rPr>
          <w:i/>
        </w:rPr>
        <w:t>enableRA-PrioritizationForSlicing</w:t>
      </w:r>
      <w:r>
        <w:t xml:space="preserve"> is set to </w:t>
      </w:r>
      <w:r>
        <w:rPr>
          <w:i/>
        </w:rPr>
        <w:t>true</w:t>
      </w:r>
      <w:r>
        <w:t>:</w:t>
      </w:r>
    </w:p>
    <w:p>
      <w:pPr>
        <w:pStyle w:val="167"/>
        <w:rPr>
          <w:iCs/>
        </w:rPr>
      </w:pPr>
      <w:r>
        <w:rPr>
          <w:lang w:eastAsia="ko-KR"/>
        </w:rPr>
        <w:t>4&gt;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for this NSAG identity</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rPr>
          <w:lang w:eastAsia="ko-KR"/>
        </w:rPr>
        <w:t>4&gt;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for this NSAG identity</w:t>
      </w:r>
      <w:r>
        <w:rPr>
          <w:lang w:eastAsia="ko-KR"/>
        </w:rPr>
        <w:t>:</w:t>
      </w:r>
    </w:p>
    <w:p>
      <w:pPr>
        <w:pStyle w:val="169"/>
      </w:pPr>
      <w:r>
        <w:t>5&gt;</w:t>
      </w:r>
      <w:r>
        <w:tab/>
      </w:r>
      <w:r>
        <w:t xml:space="preserve">set </w:t>
      </w:r>
      <w:r>
        <w:rPr>
          <w:i/>
        </w:rPr>
        <w:t>SCALING_FACTOR_BI</w:t>
      </w:r>
      <w:r>
        <w:t xml:space="preserve"> to the </w:t>
      </w:r>
      <w:r>
        <w:rPr>
          <w:i/>
        </w:rPr>
        <w:t>scalingFactorBI</w:t>
      </w:r>
      <w:r>
        <w:t>.</w:t>
      </w:r>
    </w:p>
    <w:p>
      <w:pPr>
        <w:pStyle w:val="165"/>
        <w:rPr>
          <w:lang w:eastAsia="ko-KR"/>
        </w:rPr>
      </w:pPr>
      <w:r>
        <w:rPr>
          <w:lang w:eastAsia="ko-KR"/>
        </w:rPr>
        <w:t>3&gt;</w:t>
      </w:r>
      <w:r>
        <w:rPr>
          <w:lang w:eastAsia="ko-KR"/>
        </w:rPr>
        <w:tab/>
      </w:r>
      <w:r>
        <w:rPr>
          <w:lang w:eastAsia="ko-KR"/>
        </w:rPr>
        <w:t xml:space="preserve">else if </w:t>
      </w:r>
      <w:r>
        <w:rPr>
          <w:i/>
          <w:lang w:eastAsia="ko-KR"/>
        </w:rPr>
        <w:t>enableRA-PrioritizationForSlicing</w:t>
      </w:r>
      <w:r>
        <w:rPr>
          <w:lang w:eastAsia="ko-KR"/>
        </w:rPr>
        <w:t xml:space="preserve"> is set to </w:t>
      </w:r>
      <w:r>
        <w:rPr>
          <w:i/>
          <w:lang w:eastAsia="ko-KR"/>
        </w:rPr>
        <w:t>false</w:t>
      </w:r>
      <w:r>
        <w:rPr>
          <w:lang w:eastAsia="ko-KR"/>
        </w:rPr>
        <w:t>:</w:t>
      </w:r>
    </w:p>
    <w:p>
      <w:pPr>
        <w:pStyle w:val="167"/>
        <w:rPr>
          <w:iCs/>
        </w:rPr>
      </w:pPr>
      <w:r>
        <w:t>4&gt;</w:t>
      </w:r>
      <w:r>
        <w:tab/>
      </w:r>
      <w:r>
        <w:t xml:space="preserve">if </w:t>
      </w:r>
      <w:r>
        <w:rPr>
          <w:i/>
          <w:iCs/>
        </w:rPr>
        <w:t>powerRampingStepHighPriority</w:t>
      </w:r>
      <w:r>
        <w:t xml:space="preserve"> is configured in the </w:t>
      </w:r>
      <w:r>
        <w:rPr>
          <w:i/>
        </w:rPr>
        <w:t>ra-PrioritizationForAccessIdentityTwoStep</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t>4&gt;</w:t>
      </w:r>
      <w:r>
        <w:tab/>
      </w:r>
      <w:r>
        <w:t xml:space="preserve">if </w:t>
      </w:r>
      <w:r>
        <w:rPr>
          <w:i/>
        </w:rPr>
        <w:t>scalingFactorBI</w:t>
      </w:r>
      <w:r>
        <w:t xml:space="preserve"> is configured in the </w:t>
      </w:r>
      <w:r>
        <w:rPr>
          <w:i/>
        </w:rPr>
        <w:t>ra-PrioritizationForAccessIdentityTwoStep</w:t>
      </w:r>
      <w:r>
        <w:t>:</w:t>
      </w:r>
    </w:p>
    <w:p>
      <w:pPr>
        <w:pStyle w:val="169"/>
      </w:pPr>
      <w:r>
        <w:t>5&gt;</w:t>
      </w:r>
      <w:r>
        <w:tab/>
      </w:r>
      <w:r>
        <w:t xml:space="preserve">set </w:t>
      </w:r>
      <w:r>
        <w:rPr>
          <w:i/>
        </w:rPr>
        <w:t>SCALING_FACTOR_BI</w:t>
      </w:r>
      <w:r>
        <w:t xml:space="preserve"> to the </w:t>
      </w:r>
      <w:r>
        <w:rPr>
          <w:i/>
        </w:rPr>
        <w:t>scalingFactorBI</w:t>
      </w:r>
      <w:r>
        <w:t>.</w:t>
      </w:r>
    </w:p>
    <w:p>
      <w:pPr>
        <w:pStyle w:val="163"/>
        <w:rPr>
          <w:lang w:eastAsia="ko-KR"/>
        </w:rPr>
      </w:pPr>
      <w:r>
        <w:rPr>
          <w:lang w:eastAsia="ko-KR"/>
        </w:rPr>
        <w:t>2&gt;</w:t>
      </w:r>
      <w:r>
        <w:rPr>
          <w:lang w:eastAsia="ko-KR"/>
        </w:rPr>
        <w:tab/>
      </w:r>
      <w:r>
        <w:rPr>
          <w:lang w:eastAsia="ko-KR"/>
        </w:rPr>
        <w:t xml:space="preserve">else if </w:t>
      </w:r>
      <w:r>
        <w:rPr>
          <w:i/>
        </w:rPr>
        <w:t>ra-PrioritizationForSlicingTwoStep</w:t>
      </w:r>
      <w:r>
        <w:t xml:space="preserve"> for a NSAG identity is configured for the selected carrier</w:t>
      </w:r>
      <w:r>
        <w:rPr>
          <w:lang w:eastAsia="ko-KR"/>
        </w:rPr>
        <w:t>; and</w:t>
      </w:r>
    </w:p>
    <w:p>
      <w:pPr>
        <w:pStyle w:val="163"/>
      </w:pPr>
      <w:r>
        <w:rPr>
          <w:lang w:eastAsia="ko-KR"/>
        </w:rPr>
        <w:t>2&gt;</w:t>
      </w:r>
      <w:r>
        <w:rPr>
          <w:lang w:eastAsia="ko-KR"/>
        </w:rPr>
        <w:tab/>
      </w:r>
      <w:r>
        <w:rPr>
          <w:lang w:eastAsia="ko-KR"/>
        </w:rPr>
        <w:t>if</w:t>
      </w:r>
      <w:r>
        <w:t xml:space="preserve"> </w:t>
      </w:r>
      <w:r>
        <w:rPr>
          <w:lang w:eastAsia="ko-KR"/>
        </w:rPr>
        <w:t xml:space="preserve">the MAC entity is provided by upper layers with this </w:t>
      </w:r>
      <w:r>
        <w:t>NSAG</w:t>
      </w:r>
      <w:r>
        <w:rPr>
          <w:lang w:eastAsia="ko-KR"/>
        </w:rPr>
        <w:t xml:space="preserve"> identity</w:t>
      </w:r>
      <w:r>
        <w:t>:</w:t>
      </w:r>
    </w:p>
    <w:p>
      <w:pPr>
        <w:pStyle w:val="165"/>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r>
        <w:t>[TS 38.321, clause 5.1.1d]</w:t>
      </w:r>
    </w:p>
    <w:p>
      <w:pPr>
        <w:rPr>
          <w:lang w:eastAsia="ko-KR"/>
        </w:rPr>
      </w:pPr>
      <w:r>
        <w:rPr>
          <w:lang w:eastAsia="ko-KR"/>
        </w:rPr>
        <w:t>The MAC entity shall:</w:t>
      </w:r>
    </w:p>
    <w:p>
      <w:pPr>
        <w:pStyle w:val="149"/>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r>
        <w:t>[TS 38.321, clause 5.1.2a]</w:t>
      </w:r>
    </w:p>
    <w:p>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pPr>
        <w:rPr>
          <w:lang w:eastAsia="ko-KR"/>
        </w:rPr>
      </w:pPr>
      <w:r>
        <w:rPr>
          <w:lang w:eastAsia="ko-KR"/>
        </w:rPr>
        <w:t>1&gt;</w:t>
      </w:r>
      <w:r>
        <w:rPr>
          <w:lang w:eastAsia="ko-KR"/>
        </w:rPr>
        <w:tab/>
      </w:r>
      <w:r>
        <w:rPr>
          <w:lang w:eastAsia="ko-KR"/>
        </w:rPr>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pPr>
        <w:pStyle w:val="163"/>
        <w:rPr>
          <w:lang w:eastAsia="ko-KR"/>
        </w:rPr>
      </w:pPr>
      <w:r>
        <w:rPr>
          <w:lang w:eastAsia="ko-KR"/>
        </w:rPr>
        <w:t>2&gt;</w:t>
      </w:r>
      <w:r>
        <w:rPr>
          <w:lang w:eastAsia="ko-KR"/>
        </w:rPr>
        <w:tab/>
      </w:r>
      <w:r>
        <w:rPr>
          <w:lang w:eastAsia="ko-KR"/>
        </w:rPr>
        <w:t xml:space="preserve">select an SSB with SS-RSRP above </w:t>
      </w:r>
      <w:r>
        <w:rPr>
          <w:i/>
          <w:lang w:eastAsia="ko-KR"/>
        </w:rPr>
        <w:t>msgA-RSRP-ThresholdSSB</w:t>
      </w:r>
      <w:r>
        <w:rPr>
          <w:lang w:eastAsia="ko-KR"/>
        </w:rPr>
        <w:t xml:space="preserve"> amongst the associated SSBs;</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rFonts w:eastAsia="Malgun Gothic"/>
          <w:lang w:eastAsia="ko-KR"/>
        </w:rPr>
      </w:pPr>
      <w:r>
        <w:rPr>
          <w:lang w:eastAsia="ko-KR"/>
        </w:rPr>
        <w:t>2&gt;</w:t>
      </w:r>
      <w:r>
        <w:rPr>
          <w:lang w:eastAsia="ko-KR"/>
        </w:rPr>
        <w:tab/>
      </w:r>
      <w:r>
        <w:rPr>
          <w:lang w:eastAsia="ko-KR"/>
        </w:rPr>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iCs/>
          <w:lang w:eastAsia="ko-KR"/>
        </w:rPr>
        <w:t>msgA-</w:t>
      </w:r>
      <w:r>
        <w:rPr>
          <w:i/>
          <w:lang w:eastAsia="ko-KR"/>
        </w:rPr>
        <w:t>RSRP</w:t>
      </w:r>
      <w:r>
        <w:rPr>
          <w:i/>
          <w:iCs/>
          <w:lang w:eastAsia="ko-KR"/>
        </w:rPr>
        <w:t>-ThresholdSSB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rFonts w:eastAsia="宋体"/>
        </w:rPr>
      </w:pPr>
      <w:r>
        <w:rPr>
          <w:lang w:eastAsia="ko-KR"/>
        </w:rPr>
        <w:t>3&gt;</w:t>
      </w:r>
      <w:r>
        <w:rPr>
          <w:lang w:eastAsia="ko-KR"/>
        </w:rPr>
        <w:tab/>
      </w:r>
      <w:r>
        <w:rPr>
          <w:lang w:eastAsia="ko-KR"/>
        </w:rPr>
        <w:t>select any SSB.</w:t>
      </w:r>
    </w:p>
    <w:p>
      <w:pPr>
        <w:pStyle w:val="163"/>
        <w:rPr>
          <w:rFonts w:eastAsia="Malgun Gothic"/>
          <w:lang w:eastAsia="ko-KR"/>
        </w:rPr>
      </w:pPr>
      <w:r>
        <w:rPr>
          <w:lang w:eastAsia="ko-KR"/>
        </w:rPr>
        <w:t>2&gt;</w:t>
      </w:r>
      <w:r>
        <w:rPr>
          <w:lang w:eastAsia="ko-KR"/>
        </w:rPr>
        <w:tab/>
      </w:r>
      <w:r>
        <w:rPr>
          <w:lang w:eastAsia="ko-KR"/>
        </w:rPr>
        <w:t>if contention-free Random Access Resources for 2-step RA type have not been configured and if Random Access Preambles group has not yet been selected during the current Random Access procedure:</w:t>
      </w:r>
    </w:p>
    <w:p>
      <w:pPr>
        <w:pStyle w:val="165"/>
        <w:rPr>
          <w:lang w:eastAsia="ko-KR"/>
        </w:rPr>
      </w:pPr>
      <w:r>
        <w:rPr>
          <w:lang w:eastAsia="ko-KR"/>
        </w:rPr>
        <w:t>3&gt;</w:t>
      </w:r>
      <w:r>
        <w:rPr>
          <w:lang w:eastAsia="ko-KR"/>
        </w:rPr>
        <w:tab/>
      </w:r>
      <w:r>
        <w:rPr>
          <w:lang w:eastAsia="ko-KR"/>
        </w:rPr>
        <w:t>if Random Access Preambles group B for 2-step RA type is configured:</w:t>
      </w:r>
    </w:p>
    <w:p>
      <w:pPr>
        <w:pStyle w:val="167"/>
        <w:rPr>
          <w:lang w:eastAsia="ko-KR"/>
        </w:rPr>
      </w:pPr>
      <w:r>
        <w:rPr>
          <w:lang w:eastAsia="ko-KR"/>
        </w:rPr>
        <w:t>4&gt;</w:t>
      </w:r>
      <w:r>
        <w:rPr>
          <w:lang w:eastAsia="ko-KR"/>
        </w:rPr>
        <w:tab/>
      </w:r>
      <w:r>
        <w:rPr>
          <w:lang w:eastAsia="ko-KR"/>
        </w:rPr>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iCs/>
          <w:lang w:eastAsia="ko-KR"/>
        </w:rPr>
        <w:t>ra-MsgA-SizeGroupA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 xml:space="preserve">else if </w:t>
      </w:r>
      <w:r>
        <w:t>contention-free Random Access Resources for 2-step RA type have been configured and if Random Access Preambles group has not yet been selected during the current Random Access procedure</w:t>
      </w:r>
      <w:r>
        <w:rPr>
          <w:lang w:eastAsia="ko-KR"/>
        </w:rPr>
        <w:t>:</w:t>
      </w:r>
    </w:p>
    <w:p>
      <w:pPr>
        <w:pStyle w:val="165"/>
        <w:rPr>
          <w:lang w:eastAsia="ko-KR"/>
        </w:rPr>
      </w:pPr>
      <w:r>
        <w:rPr>
          <w:lang w:eastAsia="ko-KR"/>
        </w:rPr>
        <w:t>3&gt;</w:t>
      </w:r>
      <w:r>
        <w:rPr>
          <w:lang w:eastAsia="ko-KR"/>
        </w:rPr>
        <w:tab/>
      </w:r>
      <w:r>
        <w:rPr>
          <w:lang w:eastAsia="ko-KR"/>
        </w:rPr>
        <w:t>if Random Access Preambles group B for 2-step RA type is configured; and</w:t>
      </w:r>
    </w:p>
    <w:p>
      <w:pPr>
        <w:pStyle w:val="165"/>
        <w:rPr>
          <w:lang w:eastAsia="ko-KR"/>
        </w:rPr>
      </w:pPr>
      <w:r>
        <w:rPr>
          <w:lang w:eastAsia="ko-KR"/>
        </w:rPr>
        <w:t>3&gt;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7"/>
        <w:rPr>
          <w:lang w:eastAsia="ko-KR"/>
        </w:rPr>
      </w:pPr>
      <w:r>
        <w:rPr>
          <w:lang w:eastAsia="ko-KR"/>
        </w:rPr>
        <w:t>4&gt;</w:t>
      </w:r>
      <w:r>
        <w:rPr>
          <w:lang w:eastAsia="ko-KR"/>
        </w:rPr>
        <w:tab/>
      </w:r>
      <w:r>
        <w:rPr>
          <w:lang w:eastAsia="ko-KR"/>
        </w:rPr>
        <w:t>select the Random Access Preambles group B.</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Random Access preambles group has been selected during the current Random Access procedure):</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earlier transmission of MSGA.</w:t>
      </w:r>
    </w:p>
    <w:p>
      <w:pPr>
        <w:pStyle w:val="163"/>
        <w:rPr>
          <w:lang w:eastAsia="ko-KR"/>
        </w:rPr>
      </w:pPr>
      <w:r>
        <w:rPr>
          <w:rFonts w:eastAsia="宋体"/>
          <w:lang w:eastAsia="zh-CN"/>
        </w:rPr>
        <w:t>2</w:t>
      </w:r>
      <w:r>
        <w:rPr>
          <w:lang w:eastAsia="ko-KR"/>
        </w:rPr>
        <w:t>&gt;</w:t>
      </w:r>
      <w:r>
        <w:rPr>
          <w:lang w:eastAsia="ko-KR"/>
        </w:rPr>
        <w:tab/>
      </w:r>
      <w:r>
        <w:rPr>
          <w:lang w:eastAsia="ko-KR"/>
        </w:rPr>
        <w:t>select a Random Access Preamble randomly with equal probability from the 2-step RA type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iCs/>
          <w:lang w:eastAsia="ko-KR"/>
        </w:rPr>
        <w:t>PREAMBLE_INDEX</w:t>
      </w:r>
      <w:r>
        <w:rPr>
          <w:lang w:eastAsia="ko-KR"/>
        </w:rPr>
        <w:t xml:space="preserve"> to the selected Random Access Preamble.</w:t>
      </w:r>
    </w:p>
    <w:p>
      <w:pPr>
        <w:pStyle w:val="149"/>
        <w:rPr>
          <w:lang w:eastAsia="ko-KR"/>
        </w:rPr>
      </w:pPr>
      <w:r>
        <w:rPr>
          <w:lang w:eastAsia="ko-KR"/>
        </w:rPr>
        <w:t>1&gt;</w:t>
      </w:r>
      <w:r>
        <w:rPr>
          <w:lang w:eastAsia="ko-KR"/>
        </w:rPr>
        <w:tab/>
      </w:r>
      <w:r>
        <w:rPr>
          <w:lang w:eastAsia="ko-KR"/>
        </w:rPr>
        <w:t xml:space="preserve">determine the next available PRACH occasion from the PRACH occasions corresponding to the selected SSB permitted by the restrictions given by the </w:t>
      </w:r>
      <w:r>
        <w:rPr>
          <w:i/>
          <w:iCs/>
        </w:rPr>
        <w:t>msgA-SSB-SharedRO-MaskIndex</w:t>
      </w:r>
      <w:r>
        <w:rPr>
          <w:iCs/>
        </w:rPr>
        <w:t xml:space="preserve"> </w:t>
      </w:r>
      <w:r>
        <w:t>if configured</w:t>
      </w:r>
      <w:r>
        <w:rPr>
          <w:lang w:eastAsia="ko-KR"/>
        </w:rPr>
        <w:t xml:space="preserve">, or </w:t>
      </w:r>
      <w:r>
        <w:rPr>
          <w:i/>
          <w:lang w:eastAsia="ko-KR"/>
        </w:rPr>
        <w:t>ra-ssb-OccasionMaskIndex</w:t>
      </w:r>
      <w:r>
        <w:rPr>
          <w:lang w:eastAsia="ko-KR"/>
        </w:rPr>
        <w:t xml:space="preserve"> </w:t>
      </w:r>
      <w:r>
        <w:rPr>
          <w:iCs/>
          <w:lang w:eastAsia="ko-KR"/>
        </w:rPr>
        <w:t>if configured,</w:t>
      </w:r>
      <w:r>
        <w:rPr>
          <w:lang w:eastAsia="ko-KR"/>
        </w:rPr>
        <w:t xml:space="preserve"> or </w:t>
      </w:r>
      <w:r>
        <w:rPr>
          <w:i/>
          <w:szCs w:val="22"/>
          <w:lang w:eastAsia="sv-SE"/>
        </w:rPr>
        <w:t>ssb-SharedRO-MaskIndex</w:t>
      </w:r>
      <w:r>
        <w:rPr>
          <w:lang w:eastAsia="ko-KR"/>
        </w:rPr>
        <w:t xml:space="preserve"> if configured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w:t>
      </w:r>
      <w:r>
        <w:rPr>
          <w:rFonts w:eastAsia="Yu Mincho"/>
          <w:lang w:eastAsia="ko-KR"/>
        </w:rPr>
        <w:t xml:space="preserve"> </w:t>
      </w:r>
      <w:r>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pPr>
        <w:pStyle w:val="149"/>
        <w:rPr>
          <w:lang w:eastAsia="ko-KR"/>
        </w:rPr>
      </w:pPr>
      <w:r>
        <w:rPr>
          <w:lang w:eastAsia="ko-KR"/>
        </w:rPr>
        <w:t>1&gt;</w:t>
      </w:r>
      <w:r>
        <w:rPr>
          <w:lang w:eastAsia="ko-KR"/>
        </w:rPr>
        <w:tab/>
      </w:r>
      <w:r>
        <w:rPr>
          <w:lang w:eastAsia="ko-KR"/>
        </w:rPr>
        <w:t>if the Random Access Preamble was not selected by the MAC entity among the contention-based Random Access Preamble(s):</w:t>
      </w:r>
    </w:p>
    <w:p>
      <w:pPr>
        <w:pStyle w:val="163"/>
        <w:rPr>
          <w:lang w:eastAsia="ko-KR"/>
        </w:rPr>
      </w:pPr>
      <w:r>
        <w:rPr>
          <w:lang w:eastAsia="ko-KR"/>
        </w:rPr>
        <w:t>2&gt;</w:t>
      </w:r>
      <w:r>
        <w:rPr>
          <w:lang w:eastAsia="ko-KR"/>
        </w:rPr>
        <w:tab/>
      </w:r>
      <w:r>
        <w:rPr>
          <w:lang w:eastAsia="ko-KR"/>
        </w:rPr>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pPr>
        <w:pStyle w:val="163"/>
        <w:rPr>
          <w:lang w:eastAsia="ko-KR"/>
        </w:rPr>
      </w:pPr>
      <w:r>
        <w:rPr>
          <w:lang w:eastAsia="ko-KR"/>
        </w:rPr>
        <w:t>2&gt;</w:t>
      </w:r>
      <w:r>
        <w:rPr>
          <w:lang w:eastAsia="ko-KR"/>
        </w:rPr>
        <w:tab/>
      </w:r>
      <w:r>
        <w:rPr>
          <w:lang w:eastAsia="ko-KR"/>
        </w:rPr>
        <w:t>determine the UL grant and the associated HARQ information for the MSGA payload in the selected PUSCH occasion;</w:t>
      </w:r>
    </w:p>
    <w:p>
      <w:pPr>
        <w:pStyle w:val="163"/>
        <w:rPr>
          <w:lang w:eastAsia="ko-KR"/>
        </w:rPr>
      </w:pPr>
      <w:r>
        <w:rPr>
          <w:lang w:eastAsia="ko-KR"/>
        </w:rPr>
        <w:t>2&gt;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a PUSCH occasion corresponding to the selected preamble and PRACH occasion according to clause 8.1A of TS 38.213 [6];</w:t>
      </w:r>
    </w:p>
    <w:p>
      <w:pPr>
        <w:pStyle w:val="163"/>
        <w:rPr>
          <w:lang w:eastAsia="ko-KR"/>
        </w:rPr>
      </w:pPr>
      <w:r>
        <w:rPr>
          <w:lang w:eastAsia="ko-KR"/>
        </w:rPr>
        <w:t>2&gt;</w:t>
      </w:r>
      <w:r>
        <w:rPr>
          <w:lang w:eastAsia="ko-KR"/>
        </w:rPr>
        <w:tab/>
      </w:r>
      <w:r>
        <w:rPr>
          <w:lang w:eastAsia="ko-KR"/>
        </w:rPr>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pPr>
        <w:pStyle w:val="163"/>
        <w:rPr>
          <w:lang w:eastAsia="ko-KR"/>
        </w:rPr>
      </w:pPr>
      <w:r>
        <w:rPr>
          <w:lang w:eastAsia="ko-KR"/>
        </w:rPr>
        <w:t>2&gt;</w:t>
      </w:r>
      <w:r>
        <w:rPr>
          <w:lang w:eastAsia="ko-KR"/>
        </w:rPr>
        <w:tab/>
      </w:r>
      <w:r>
        <w:rPr>
          <w:lang w:eastAsia="ko-KR"/>
        </w:rPr>
        <w:t>if the selected preamble and PRACH occasion is mapped to a valid PUSCH occasion as specified in clause 8.1A of TS 38.213 [6]:</w:t>
      </w:r>
    </w:p>
    <w:p>
      <w:pPr>
        <w:pStyle w:val="165"/>
        <w:rPr>
          <w:lang w:eastAsia="ko-KR"/>
        </w:rPr>
      </w:pPr>
      <w:r>
        <w:rPr>
          <w:lang w:eastAsia="ko-KR"/>
        </w:rPr>
        <w:t>3&gt;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pPr>
        <w:pStyle w:val="132"/>
        <w:rPr>
          <w:lang w:eastAsia="ko-KR"/>
        </w:rPr>
      </w:pPr>
      <w:r>
        <w:rPr>
          <w:lang w:eastAsia="ko-KR"/>
        </w:rPr>
        <w:t>NOTE 1:</w:t>
      </w:r>
      <w:r>
        <w:rPr>
          <w:lang w:eastAsia="ko-KR"/>
        </w:rPr>
        <w:tab/>
      </w:r>
      <w:r>
        <w:rPr>
          <w:lang w:eastAsia="ko-KR"/>
        </w:rPr>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pPr>
        <w:pStyle w:val="132"/>
        <w:rPr>
          <w:lang w:eastAsia="ko-KR"/>
        </w:rPr>
      </w:pPr>
      <w:r>
        <w:rPr>
          <w:rFonts w:ascii="Tms Rmn" w:hAnsi="Tms Rmn" w:eastAsia="MS Mincho"/>
        </w:rPr>
        <w:t>NOTE 2</w:t>
      </w:r>
      <w:r>
        <w:rPr>
          <w:lang w:eastAsia="ko-KR"/>
        </w:rPr>
        <w:t>:</w:t>
      </w:r>
      <w:r>
        <w:rPr>
          <w:lang w:eastAsia="ko-KR"/>
        </w:rPr>
        <w:tab/>
      </w:r>
      <w:r>
        <w:rPr>
          <w:rFonts w:ascii="Tms Rmn" w:hAnsi="Tms Rmn" w:eastAsia="MS Mincho"/>
        </w:rPr>
        <w:t xml:space="preserve">If a RedCap UE in RRC_IDLE or RRC_INACTIVE mode is configured with a BWP indicated by </w:t>
      </w:r>
      <w:r>
        <w:rPr>
          <w:rFonts w:ascii="Tms Rmn" w:hAnsi="Tms Rmn" w:eastAsia="MS Mincho"/>
          <w:i/>
          <w:iCs/>
        </w:rPr>
        <w:t>initialDownlinkBWP-RedCap</w:t>
      </w:r>
      <w:r>
        <w:rPr>
          <w:rFonts w:ascii="Tms Rmn" w:hAnsi="Tms Rmn" w:eastAsia="MS Mincho"/>
        </w:rPr>
        <w:t xml:space="preserve"> which is not associated with any SSB, SS-RSRP measurement is performed based on the SSB associated with the BWP indicated by </w:t>
      </w:r>
      <w:r>
        <w:rPr>
          <w:rFonts w:ascii="Tms Rmn" w:hAnsi="Tms Rmn" w:eastAsia="MS Mincho"/>
          <w:i/>
          <w:iCs/>
        </w:rPr>
        <w:t>initialDownlinkBWP</w:t>
      </w:r>
      <w:r>
        <w:rPr>
          <w:rFonts w:ascii="Tms Rmn" w:hAnsi="Tms Rmn" w:eastAsia="MS Mincho"/>
        </w:rPr>
        <w:t>.</w:t>
      </w:r>
    </w:p>
    <w:p>
      <w:pPr>
        <w:pStyle w:val="8"/>
      </w:pPr>
      <w:r>
        <w:t>7.1.1.1.14.3</w:t>
      </w:r>
      <w:r>
        <w:tab/>
      </w:r>
      <w:r>
        <w:t>Test description</w:t>
      </w:r>
    </w:p>
    <w:p>
      <w:pPr>
        <w:pStyle w:val="8"/>
      </w:pPr>
      <w:r>
        <w:t>7.1.1.1.14.3.1</w:t>
      </w:r>
      <w:r>
        <w:tab/>
      </w:r>
      <w:r>
        <w:t>Pre-test conditions</w:t>
      </w:r>
    </w:p>
    <w:p>
      <w:r>
        <w:t>The UE is in NR RRC_Idle mode (state 1N-A) on NR Cell 1 according to 38.508-1 [4] Table 4.4A.2-1. The NSAG identifier transmitted in SIB1 is same as the NSAG identifier provided to the UE in Registration Accept message. The UE is assigned the MPS indicator bit of the 5GS network feature support IE to "Access identity 1 valid", in the REGISTRATION ACCEPT message.</w:t>
      </w:r>
    </w:p>
    <w:p>
      <w:pPr>
        <w:pStyle w:val="8"/>
      </w:pPr>
      <w:r>
        <w:t>7.1.1.1.14.3.2</w:t>
      </w:r>
      <w:r>
        <w:tab/>
      </w:r>
      <w:r>
        <w:t>Test procedure sequence</w:t>
      </w:r>
    </w:p>
    <w:p>
      <w:pPr>
        <w:pStyle w:val="153"/>
      </w:pPr>
      <w:r>
        <w:t>Table 7.1.1.1.14.3.2-1: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39"/>
            </w:pPr>
            <w:r>
              <w:t>St</w:t>
            </w:r>
          </w:p>
        </w:tc>
        <w:tc>
          <w:tcPr>
            <w:tcW w:w="3969" w:type="dxa"/>
            <w:tcBorders>
              <w:top w:val="single" w:color="auto" w:sz="4" w:space="0"/>
              <w:left w:val="single" w:color="auto" w:sz="4" w:space="0"/>
              <w:bottom w:val="nil"/>
              <w:right w:val="single" w:color="auto" w:sz="4" w:space="0"/>
            </w:tcBorders>
          </w:tcPr>
          <w:p>
            <w:pPr>
              <w:pStyle w:val="139"/>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pPr>
            <w:r>
              <w:t>Message Sequence</w:t>
            </w:r>
          </w:p>
        </w:tc>
        <w:tc>
          <w:tcPr>
            <w:tcW w:w="567" w:type="dxa"/>
            <w:vMerge w:val="restart"/>
            <w:tcBorders>
              <w:top w:val="single" w:color="auto" w:sz="4" w:space="0"/>
              <w:left w:val="single" w:color="auto" w:sz="4" w:space="0"/>
              <w:right w:val="single" w:color="auto" w:sz="4" w:space="0"/>
            </w:tcBorders>
          </w:tcPr>
          <w:p>
            <w:pPr>
              <w:pStyle w:val="139"/>
            </w:pPr>
            <w:r>
              <w:t>TP</w:t>
            </w:r>
          </w:p>
        </w:tc>
        <w:tc>
          <w:tcPr>
            <w:tcW w:w="892" w:type="dxa"/>
            <w:vMerge w:val="restart"/>
            <w:tcBorders>
              <w:top w:val="single" w:color="auto" w:sz="4" w:space="0"/>
              <w:left w:val="single" w:color="auto" w:sz="4" w:space="0"/>
              <w:right w:val="single" w:color="auto" w:sz="4" w:space="0"/>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2977" w:type="dxa"/>
            <w:tcBorders>
              <w:top w:val="single" w:color="auto" w:sz="4" w:space="0"/>
              <w:left w:val="single" w:color="auto" w:sz="4" w:space="0"/>
              <w:bottom w:val="single" w:color="auto" w:sz="4" w:space="0"/>
              <w:right w:val="single" w:color="auto" w:sz="4" w:space="0"/>
            </w:tcBorders>
          </w:tcPr>
          <w:p>
            <w:pPr>
              <w:pStyle w:val="139"/>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i/>
              </w:rPr>
            </w:pP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w:t>
            </w:r>
            <w:r>
              <w:rPr>
                <w:lang w:eastAsia="ko-KR"/>
              </w:rPr>
              <w:t xml:space="preserve">MSGA using the PRACH Preamble in step 2 associated PUSCH resource </w:t>
            </w:r>
            <w:r>
              <w:t xml:space="preserve">containing a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schedules PDCCH transmission addressed to </w:t>
            </w:r>
            <w:r>
              <w:rPr>
                <w:lang w:eastAsia="ko-KR"/>
              </w:rPr>
              <w:t xml:space="preserve">MSGB-RNTI corresponding to preamble in Step 2 </w:t>
            </w:r>
            <w:r>
              <w:t xml:space="preserve">to transmit a valid MAC PDU containing MAC subPDU for </w:t>
            </w:r>
            <w:r>
              <w:rPr>
                <w:rFonts w:eastAsia="宋体"/>
                <w:lang w:eastAsia="zh-CN"/>
              </w:rPr>
              <w:t xml:space="preserve">successRAR(without matching </w:t>
            </w:r>
            <w:r>
              <w:t>UE Contention Resolution Identity)</w:t>
            </w:r>
            <w:r>
              <w:rPr>
                <w:i/>
              </w:rPr>
              <w:t xml:space="preserve"> </w:t>
            </w:r>
            <w:r>
              <w:t>and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rPr>
                <w:rFonts w:eastAsia="宋体"/>
                <w:lang w:eastAsia="zh-CN"/>
              </w:rPr>
              <w:t>successRAR</w:t>
            </w:r>
            <w:r>
              <w:rPr>
                <w:i/>
                <w:lang w:eastAsia="zh-CN"/>
              </w:rPr>
              <w:t xml:space="preserve"> ,Back off Indicator </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5</w:t>
            </w:r>
          </w:p>
        </w:tc>
        <w:tc>
          <w:tcPr>
            <w:tcW w:w="3969"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Check: </w:t>
            </w:r>
            <w:r>
              <w:rPr>
                <w:lang w:eastAsia="zh-CN"/>
              </w:rPr>
              <w:t>D</w:t>
            </w:r>
            <w:r>
              <w:t>oes the UE transmits a preamble on PRACH using a preamble in the FeatureCombinationPreambles configured for NSAG</w:t>
            </w:r>
            <w:r>
              <w:rPr>
                <w:lang w:eastAsia="zh-CN"/>
              </w:rPr>
              <w:t>? Note 1</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w:t>
            </w:r>
            <w:r>
              <w:rPr>
                <w:lang w:eastAsia="ko-KR"/>
              </w:rPr>
              <w:t>MSGA using the PRACH Preamble in step 5  associated PUSCH resource c</w:t>
            </w:r>
            <w:r>
              <w:t xml:space="preserve">ontaining a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7</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schedules PDCCH transmission addressed to </w:t>
            </w:r>
            <w:r>
              <w:rPr>
                <w:lang w:eastAsia="ko-KR"/>
              </w:rPr>
              <w:t xml:space="preserve">MSGB-RNTI corresponding to preamble in Step 2 </w:t>
            </w:r>
            <w:r>
              <w:t xml:space="preserve">to transmit a valid MAC PDU containing MAC subPDU for </w:t>
            </w:r>
            <w:r>
              <w:rPr>
                <w:rFonts w:eastAsia="宋体"/>
                <w:lang w:eastAsia="zh-CN"/>
              </w:rPr>
              <w:t xml:space="preserve">successRAR (with matching </w:t>
            </w:r>
            <w:r>
              <w:t>UE Contention Resolution Identity)</w:t>
            </w:r>
            <w:r>
              <w:rPr>
                <w:i/>
              </w:rPr>
              <w:t xml:space="preserve"> and MAC subPDU for  RRCSetup </w:t>
            </w:r>
            <w:r>
              <w:t>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rPr>
                <w:rFonts w:eastAsia="宋体"/>
                <w:lang w:eastAsia="zh-CN"/>
              </w:rPr>
              <w:t>successRAR</w:t>
            </w:r>
            <w:r>
              <w:rPr>
                <w:i/>
                <w:lang w:eastAsia="zh-CN"/>
              </w:rPr>
              <w:t xml:space="preserve"> , RRCSetup</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i/>
                <w:iCs/>
              </w:rPr>
            </w:pPr>
            <w:r>
              <w:t>MAC PDU (</w:t>
            </w:r>
            <w:r>
              <w:rPr>
                <w:i/>
                <w:iCs/>
              </w:rPr>
              <w:t>RRCSetupComplete)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pStyle w:val="159"/>
            </w:pPr>
            <w:r>
              <w:rPr>
                <w:lang w:eastAsia="zh-CN"/>
              </w:rPr>
              <w:t xml:space="preserve">Note 1: The Step 5 occurs after </w:t>
            </w:r>
            <w:r>
              <w:t>random time between 0 and the step 4 Backoff indicator multiplied with scalingFactorBI configured in the ra-PrioritizationForSlicing for NSAG.</w:t>
            </w:r>
          </w:p>
        </w:tc>
      </w:tr>
    </w:tbl>
    <w:p/>
    <w:p>
      <w:pPr>
        <w:pStyle w:val="8"/>
      </w:pPr>
      <w:r>
        <w:t>7.1.1.1.14.3.3</w:t>
      </w:r>
      <w:r>
        <w:tab/>
      </w:r>
      <w:r>
        <w:t>Specific message contents</w:t>
      </w:r>
    </w:p>
    <w:p>
      <w:pPr>
        <w:pStyle w:val="153"/>
        <w:rPr>
          <w:lang w:eastAsia="zh-CN"/>
        </w:rPr>
      </w:pPr>
      <w:r>
        <w:rPr>
          <w:lang w:eastAsia="zh-CN"/>
        </w:rPr>
        <w:t xml:space="preserve">Table 7.1.1.1.14.3.3-1: SIB 1 (preamble and all steps, Table </w:t>
      </w:r>
      <w:r>
        <w:t>7.1.1.1.14.3.2-1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13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7.1.1.1.14.3.3-2</w:t>
            </w: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7.1.1.1.14.3.3-2: </w:t>
      </w:r>
      <w:r>
        <w:rPr>
          <w:iCs/>
        </w:rPr>
        <w:t>ServingCellConfigCommon</w:t>
      </w:r>
      <w:r>
        <w:rPr>
          <w:lang w:eastAsia="zh-CN"/>
        </w:rPr>
        <w:t xml:space="preserve"> (</w:t>
      </w:r>
      <w:ins w:id="31" w:author="Xu Jiali, ZTE" w:date="2024-07-31T10:21:27Z">
        <w:r>
          <w:rPr>
            <w:lang w:eastAsia="zh-CN"/>
          </w:rPr>
          <w:t>Table</w:t>
        </w:r>
      </w:ins>
      <w:ins w:id="32" w:author="Xu Jiali, ZTE" w:date="2024-07-31T10:21:28Z">
        <w:r>
          <w:rPr>
            <w:rFonts w:hint="eastAsia"/>
            <w:lang w:val="en-US" w:eastAsia="zh-CN"/>
          </w:rPr>
          <w:t xml:space="preserve"> </w:t>
        </w:r>
      </w:ins>
      <w:r>
        <w:rPr>
          <w:lang w:eastAsia="zh-CN"/>
        </w:rPr>
        <w:t>7.1.1.1.14.3.3-1)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7.1.1.1.14.3.3-3</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7.1.1.1.14.3.3-3: </w:t>
      </w:r>
      <w:r>
        <w:t>BWP-UplinkCommon</w:t>
      </w:r>
      <w:r>
        <w:rPr>
          <w:i/>
          <w:iCs/>
        </w:rPr>
        <w:t xml:space="preserve"> </w:t>
      </w:r>
      <w:r>
        <w:rPr>
          <w:lang w:eastAsia="zh-CN"/>
        </w:rPr>
        <w:t>(Table 7.1.1.1.14.3.3-2)</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enableRA-PrioritizationForSlicing</w:t>
            </w:r>
          </w:p>
        </w:tc>
        <w:tc>
          <w:tcPr>
            <w:tcW w:w="2267" w:type="dxa"/>
            <w:tcBorders>
              <w:top w:val="single" w:color="auto" w:sz="4" w:space="0"/>
              <w:left w:val="single" w:color="auto" w:sz="4" w:space="0"/>
              <w:bottom w:val="single" w:color="auto" w:sz="4" w:space="0"/>
              <w:right w:val="single" w:color="auto" w:sz="4" w:space="0"/>
            </w:tcBorders>
          </w:tcPr>
          <w:p>
            <w:pPr>
              <w:pStyle w:val="137"/>
            </w:pPr>
            <w:r>
              <w:t>true</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msgA-ConfigCommon-r17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MsgA-ConfigCommon-r16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7.1.1.1.14.3.3-4</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33" w:author="Xu Jiali, ZTE" w:date="2024-07-31T10:21:33Z">
              <w:r>
                <w:rPr>
                  <w:rFonts w:hint="eastAsia" w:eastAsia="宋体"/>
                  <w:lang w:val="en-US" w:eastAsia="zh-CN"/>
                </w:rPr>
                <w:t>}</w:t>
              </w:r>
            </w:ins>
            <w:del w:id="34" w:author="Xu Jiali, ZTE" w:date="2024-07-31T10:21:32Z">
              <w:r>
                <w:rPr/>
                <w:delText>)</w:delText>
              </w:r>
            </w:del>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7.1.1.1.14.3.3-4: </w:t>
      </w:r>
      <w:r>
        <w:rPr>
          <w:iCs/>
        </w:rPr>
        <w:t>MsgA-ConfigCommon-r16</w:t>
      </w:r>
      <w:r>
        <w:rPr>
          <w:lang w:eastAsia="zh-CN"/>
        </w:rPr>
        <w:t xml:space="preserve"> (Table 7.1.1.1.14.3.3-3)</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MsgA-ConfigCommon-r16 ::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rach-ConfigCommonTwoStepRA-r16</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RACH-ConfigCommonTwoStepRA-r16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7.1.1.1.14.3.3-5: </w:t>
      </w:r>
      <w:r>
        <w:rPr>
          <w:iCs/>
        </w:rPr>
        <w:t>RACH-ConfigCommonTwoStepRA-r16</w:t>
      </w:r>
      <w:r>
        <w:rPr>
          <w:lang w:eastAsia="zh-CN"/>
        </w:rPr>
        <w:t xml:space="preserve"> (Table 7.1.1.1.14.3.3-4)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RACH-ConfigCommonTwoStepRA-r16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ra-PrioritizationForAccessIdentityTwoStep-r16 </w:t>
            </w:r>
            <w:r>
              <w:rPr>
                <w:lang w:eastAsia="zh-CN" w:bidi="ar"/>
              </w:rPr>
              <w:t>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ra-Prioritization-r16</w:t>
            </w:r>
          </w:p>
        </w:tc>
        <w:tc>
          <w:tcPr>
            <w:tcW w:w="2267" w:type="dxa"/>
            <w:tcBorders>
              <w:top w:val="single" w:color="auto" w:sz="4" w:space="0"/>
              <w:left w:val="single" w:color="auto" w:sz="4" w:space="0"/>
              <w:bottom w:val="single" w:color="auto" w:sz="4" w:space="0"/>
              <w:right w:val="single" w:color="auto" w:sz="4" w:space="0"/>
            </w:tcBorders>
          </w:tcPr>
          <w:p>
            <w:pPr>
              <w:pStyle w:val="137"/>
            </w:pPr>
            <w:r>
              <w:t>RA-Prioritization With condition AI_RACH</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ra-PrioritizationForAI-r16</w:t>
            </w:r>
          </w:p>
        </w:tc>
        <w:tc>
          <w:tcPr>
            <w:tcW w:w="2267" w:type="dxa"/>
            <w:tcBorders>
              <w:top w:val="single" w:color="auto" w:sz="4" w:space="0"/>
              <w:left w:val="single" w:color="auto" w:sz="4" w:space="0"/>
              <w:bottom w:val="single" w:color="auto" w:sz="4" w:space="0"/>
              <w:right w:val="single" w:color="auto" w:sz="4" w:space="0"/>
            </w:tcBorders>
          </w:tcPr>
          <w:p>
            <w:pPr>
              <w:pStyle w:val="137"/>
            </w:pPr>
            <w:r>
              <w:t>'10'B</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ra-PrioritizationForSlicingTwoStep-r17</w:t>
            </w:r>
          </w:p>
        </w:tc>
        <w:tc>
          <w:tcPr>
            <w:tcW w:w="2267" w:type="dxa"/>
            <w:tcBorders>
              <w:top w:val="single" w:color="auto" w:sz="4" w:space="0"/>
              <w:left w:val="single" w:color="auto" w:sz="4" w:space="0"/>
              <w:bottom w:val="single" w:color="auto" w:sz="4" w:space="0"/>
              <w:right w:val="single" w:color="auto" w:sz="4" w:space="0"/>
            </w:tcBorders>
          </w:tcPr>
          <w:p>
            <w:pPr>
              <w:pStyle w:val="137"/>
            </w:pPr>
            <w:r>
              <w:rPr>
                <w:i/>
                <w:iCs/>
              </w:rPr>
              <w:t>RA-PrioritizationForSlicing</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featureCombinationPreamblesList-r17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w:t>
            </w:r>
          </w:p>
        </w:tc>
        <w:tc>
          <w:tcPr>
            <w:tcW w:w="2267"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rPr>
          <w:lang w:eastAsia="zh-CN"/>
        </w:rPr>
        <w:t>Table 7.1.1.1.14.3.3-6</w:t>
      </w:r>
      <w:r>
        <w:t>: FeatureCombinationPreambles</w:t>
      </w:r>
      <w:r>
        <w:rPr>
          <w:i/>
          <w:iCs/>
        </w:rPr>
        <w:t xml:space="preserve"> </w:t>
      </w:r>
      <w:r>
        <w:rPr>
          <w:lang w:eastAsia="zh-CN"/>
        </w:rPr>
        <w:t>(Table 7.1.1.1.14.3.3-5)</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jc w:val="left"/>
              <w:rPr>
                <w:b w:val="0"/>
              </w:rPr>
            </w:pPr>
            <w:r>
              <w:rPr>
                <w:b w:val="0"/>
                <w:bCs/>
              </w:rPr>
              <w:t xml:space="preserve">Derivation Path: TS </w:t>
            </w:r>
            <w:ins w:id="35" w:author="Xu Jiali, ZTE" w:date="2024-07-31T10:22:02Z">
              <w:r>
                <w:rPr>
                  <w:b w:val="0"/>
                </w:rPr>
                <w:t>38.508-1 [4]</w:t>
              </w:r>
            </w:ins>
            <w:ins w:id="36" w:author="Xu Jiali, ZTE" w:date="2024-07-31T10:22:02Z">
              <w:r>
                <w:rPr>
                  <w:b w:val="0"/>
                  <w:bCs/>
                </w:rPr>
                <w:t xml:space="preserve">, </w:t>
              </w:r>
            </w:ins>
            <w:ins w:id="37" w:author="Xu Jiali, ZTE" w:date="2024-07-31T10:22:02Z">
              <w:r>
                <w:rPr>
                  <w:rFonts w:hint="eastAsia"/>
                  <w:b w:val="0"/>
                  <w:bCs/>
                </w:rPr>
                <w:t>Table 4.6.3-56E</w:t>
              </w:r>
            </w:ins>
            <w:del w:id="38" w:author="Xu Jiali, ZTE" w:date="2024-07-31T10:22:01Z">
              <w:r>
                <w:rPr>
                  <w:b w:val="0"/>
                  <w:bCs/>
                </w:rPr>
                <w:delText>38.331 [6], clause 6.3.2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rPr>
                <w:bCs/>
              </w:rPr>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featureCombination-r17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nsag-r17::=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nsag-r17[0]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‘0000 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startPreambleForThisPartition-r17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numberOfPreamblesPerSSB-ForThisPartition-r17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12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ssb-SharedRO-MaskIndex-r17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groupBconfigured-r17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separateMsgA-PUSCH-Config-r17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i/>
                <w:iCs/>
              </w:rPr>
              <w:t>MsgA-PUSCH-Config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 table 4.6.3-81B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msgA-RSRP-Threshold-r17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57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lang w:eastAsia="zh-CN"/>
              </w:rPr>
              <w:t>-100 dBm</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rsrp-ThresholdSSB-r17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RSRP-Range </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 table 4.6.3-152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deltaPreamble-r17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bl>
    <w:p/>
    <w:p>
      <w:pPr>
        <w:pStyle w:val="153"/>
      </w:pPr>
      <w:r>
        <w:t xml:space="preserve">Table </w:t>
      </w:r>
      <w:r>
        <w:rPr>
          <w:lang w:eastAsia="zh-CN"/>
        </w:rPr>
        <w:t>7.1.1.1.14.3.3-7</w:t>
      </w:r>
      <w:r>
        <w:t xml:space="preserve">: </w:t>
      </w:r>
      <w:r>
        <w:rPr>
          <w:i/>
          <w:iCs/>
        </w:rPr>
        <w:t xml:space="preserve">RA-PrioritizationForSlicing </w:t>
      </w:r>
      <w:r>
        <w:rPr>
          <w:lang w:eastAsia="zh-CN"/>
        </w:rPr>
        <w:t>(Table 7.1.1.1.14.3.3-5)</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 xml:space="preserve">Derivation Path: TS </w:t>
            </w:r>
            <w:ins w:id="39" w:author="Xu Jiali, ZTE" w:date="2024-07-31T10:23:55Z">
              <w:r>
                <w:rPr>
                  <w:b w:val="0"/>
                  <w:bCs/>
                </w:rPr>
                <w:t>38.508-1 [4]</w:t>
              </w:r>
            </w:ins>
            <w:ins w:id="40" w:author="Xu Jiali, ZTE" w:date="2024-07-31T10:23:55Z">
              <w:r>
                <w:rPr>
                  <w:b w:val="0"/>
                </w:rPr>
                <w:t xml:space="preserve">, </w:t>
              </w:r>
            </w:ins>
            <w:ins w:id="41" w:author="Xu Jiali, ZTE" w:date="2024-07-31T10:23:55Z">
              <w:r>
                <w:rPr>
                  <w:rFonts w:hint="eastAsia"/>
                  <w:b w:val="0"/>
                </w:rPr>
                <w:t>Table 4.6.3-131A</w:t>
              </w:r>
            </w:ins>
            <w:del w:id="42" w:author="Xu Jiali, ZTE" w:date="2024-07-31T10:23:54Z">
              <w:r>
                <w:rPr>
                  <w:b w:val="0"/>
                </w:rPr>
                <w:delText>38.331 [6], clause 6.3.2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RA-PrioritizationForSlicing-r17::=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 xml:space="preserve">  </w:t>
            </w:r>
            <w:r>
              <w:t>ra-PrioritizationSliceInfoList-r17</w:t>
            </w:r>
            <w:r>
              <w:rPr>
                <w:lang w:val="en-US"/>
              </w:rPr>
              <w:t xml:space="preserve"> SEQUENCE (SIZE (1..maxSliceInfo-r17)) OF RA-PrioritizationSliceInfo-r17 {</w:t>
            </w:r>
          </w:p>
        </w:tc>
        <w:tc>
          <w:tcPr>
            <w:tcW w:w="2267"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1 entry</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t xml:space="preserve">    </w:t>
            </w:r>
            <w:r>
              <w:rPr>
                <w:rFonts w:eastAsia="等线"/>
              </w:rPr>
              <w:t>RA-PrioritizationSliceInfo</w:t>
            </w:r>
            <w:r>
              <w:t>-r17</w:t>
            </w:r>
            <w:r>
              <w:rPr>
                <w:lang w:val="en-US"/>
              </w:rPr>
              <w:t>[1] SEQUENCE{</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entry 1</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eastAsia="zh-CN"/>
              </w:rPr>
            </w:pPr>
            <w:r>
              <w:t xml:space="preserve">      nsagIDList-r17 SEQUENCE </w:t>
            </w:r>
            <w:r>
              <w:rPr>
                <w:rFonts w:eastAsia="等线"/>
              </w:rPr>
              <w:t>(</w:t>
            </w:r>
            <w:r>
              <w:t>SIZE</w:t>
            </w:r>
            <w:r>
              <w:rPr>
                <w:lang w:val="en-US"/>
              </w:rPr>
              <w:t xml:space="preserve"> </w:t>
            </w:r>
            <w:r>
              <w:rPr>
                <w:rFonts w:eastAsia="等线"/>
              </w:rPr>
              <w:t xml:space="preserve">(1..maxSliceInfo-r17)) </w:t>
            </w:r>
            <w:r>
              <w:t>OF NSAG-ID-r17</w:t>
            </w:r>
            <w:r>
              <w:rPr>
                <w:lang w:val="en-US"/>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宋体"/>
                <w:lang w:val="en-US" w:eastAsia="zh-CN"/>
              </w:rPr>
            </w:pPr>
            <w:r>
              <w:t xml:space="preserve">        NSAG-ID-r17</w:t>
            </w:r>
          </w:p>
        </w:tc>
        <w:tc>
          <w:tcPr>
            <w:tcW w:w="2267" w:type="dxa"/>
            <w:tcBorders>
              <w:top w:val="single" w:color="auto" w:sz="4" w:space="0"/>
              <w:left w:val="single" w:color="auto" w:sz="4" w:space="0"/>
              <w:bottom w:val="single" w:color="auto" w:sz="4" w:space="0"/>
              <w:right w:val="single" w:color="auto" w:sz="4" w:space="0"/>
            </w:tcBorders>
          </w:tcPr>
          <w:p>
            <w:pPr>
              <w:pStyle w:val="137"/>
            </w:pPr>
            <w:r>
              <w:t>‘0000 0001’B</w:t>
            </w: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t xml:space="preserve">      </w:t>
            </w:r>
            <w:r>
              <w:rPr>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rPr>
            </w:pPr>
            <w:r>
              <w:t xml:space="preserve">      ra-Prioritization-r17 </w:t>
            </w:r>
          </w:p>
        </w:tc>
        <w:tc>
          <w:tcPr>
            <w:tcW w:w="2267" w:type="dxa"/>
            <w:tcBorders>
              <w:top w:val="single" w:color="auto" w:sz="4" w:space="0"/>
              <w:left w:val="single" w:color="auto" w:sz="4" w:space="0"/>
              <w:bottom w:val="single" w:color="auto" w:sz="4" w:space="0"/>
              <w:right w:val="single" w:color="auto" w:sz="4" w:space="0"/>
            </w:tcBorders>
          </w:tcPr>
          <w:p>
            <w:pPr>
              <w:pStyle w:val="137"/>
            </w:pPr>
            <w:r>
              <w:t xml:space="preserve">RA-Prioritization with condition </w:t>
            </w:r>
            <w:r>
              <w:rPr>
                <w:lang w:val="en-US"/>
              </w:rPr>
              <w:t>Slice_RACH</w:t>
            </w: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bookmarkStart w:id="5" w:name="_GoBack"/>
            <w:bookmarkEnd w:id="5"/>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lang w:val="en-US"/>
              </w:rPr>
            </w:pPr>
            <w:r>
              <w:t xml:space="preserve">    </w:t>
            </w:r>
            <w:r>
              <w:rPr>
                <w:rFonts w:eastAsia="等线"/>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eastAsia="zh-CN"/>
              </w:rPr>
              <w:t xml:space="preserve"> </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t xml:space="preserve">  </w:t>
            </w:r>
            <w:r>
              <w:rPr>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rFonts w:hint="eastAsia" w:eastAsia="宋体"/>
          <w:lang w:val="en-US" w:eastAsia="zh-CN"/>
        </w:rPr>
      </w:pPr>
      <w:r>
        <w:t xml:space="preserve">Table </w:t>
      </w:r>
      <w:r>
        <w:rPr>
          <w:lang w:eastAsia="zh-CN"/>
        </w:rPr>
        <w:t>7.1.1.1.14.3.3-8</w:t>
      </w:r>
      <w:r>
        <w:t xml:space="preserve">: </w:t>
      </w:r>
      <w:r>
        <w:rPr>
          <w:i/>
        </w:rPr>
        <w:t>RA-Prioritization</w:t>
      </w:r>
      <w:ins w:id="43" w:author="Xu Jiali, ZTE" w:date="2024-07-31T10:24:32Z">
        <w:r>
          <w:rPr>
            <w:rFonts w:hint="eastAsia" w:eastAsia="宋体"/>
            <w:i/>
            <w:lang w:val="en-US" w:eastAsia="zh-CN"/>
          </w:rPr>
          <w:t xml:space="preserve"> </w:t>
        </w:r>
      </w:ins>
      <w:ins w:id="44" w:author="Xu Jiali, ZTE" w:date="2024-07-31T10:24:33Z">
        <w:r>
          <w:rPr>
            <w:lang w:eastAsia="zh-CN"/>
          </w:rPr>
          <w:t>(Table 7.1.1.1.14.3.3-</w:t>
        </w:r>
      </w:ins>
      <w:ins w:id="45" w:author="Xu Jiali, ZTE" w:date="2024-07-31T10:24:37Z">
        <w:r>
          <w:rPr>
            <w:rFonts w:hint="eastAsia"/>
            <w:lang w:val="en-US" w:eastAsia="zh-CN"/>
          </w:rPr>
          <w:t>7</w:t>
        </w:r>
      </w:ins>
      <w:ins w:id="46" w:author="Xu Jiali, ZTE" w:date="2024-07-31T10:24:33Z">
        <w:r>
          <w:rPr>
            <w:lang w:eastAsia="zh-CN"/>
          </w:rPr>
          <w:t>)</w:t>
        </w:r>
      </w:ins>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1578"/>
        <w:gridCol w:w="2405"/>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rFonts w:hint="eastAsia" w:eastAsia="宋体"/>
                <w:b w:val="0"/>
                <w:lang w:eastAsia="zh-CN"/>
              </w:rPr>
            </w:pPr>
            <w:r>
              <w:rPr>
                <w:b w:val="0"/>
              </w:rPr>
              <w:t xml:space="preserve">Derivation Path: TS </w:t>
            </w:r>
            <w:del w:id="47" w:author="Xu Jiali, ZTE" w:date="2024-07-31T10:25:53Z">
              <w:r>
                <w:rPr>
                  <w:rFonts w:hint="default"/>
                  <w:b w:val="0"/>
                  <w:lang w:val="en-US"/>
                </w:rPr>
                <w:delText>38.331 [6], clause 6.3.2</w:delText>
              </w:r>
            </w:del>
            <w:ins w:id="48" w:author="Xu Jiali, ZTE" w:date="2024-07-31T10:25:56Z">
              <w:r>
                <w:rPr>
                  <w:b w:val="0"/>
                  <w:bCs/>
                </w:rPr>
                <w:t>38.508-1 [4]</w:t>
              </w:r>
            </w:ins>
            <w:ins w:id="49" w:author="Xu Jiali, ZTE" w:date="2024-07-31T10:25:56Z">
              <w:r>
                <w:rPr>
                  <w:b w:val="0"/>
                </w:rPr>
                <w:t xml:space="preserve">, </w:t>
              </w:r>
            </w:ins>
            <w:ins w:id="50" w:author="Xu Jiali, ZTE" w:date="2024-07-31T10:25:56Z">
              <w:r>
                <w:rPr>
                  <w:rFonts w:hint="eastAsia"/>
                  <w:b w:val="0"/>
                </w:rPr>
                <w:t>Table 4.6.3-131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1556" w:type="dxa"/>
            <w:tcBorders>
              <w:top w:val="single" w:color="auto" w:sz="4" w:space="0"/>
              <w:left w:val="single" w:color="auto" w:sz="4" w:space="0"/>
              <w:bottom w:val="single" w:color="auto" w:sz="4" w:space="0"/>
              <w:right w:val="single" w:color="auto" w:sz="4" w:space="0"/>
            </w:tcBorders>
          </w:tcPr>
          <w:p>
            <w:pPr>
              <w:pStyle w:val="139"/>
            </w:pPr>
            <w:r>
              <w:t>Value/remark</w:t>
            </w:r>
          </w:p>
        </w:tc>
        <w:tc>
          <w:tcPr>
            <w:tcW w:w="2411"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 </w:t>
            </w:r>
            <w:r>
              <w:rPr>
                <w:snapToGrid w:val="0"/>
              </w:rPr>
              <w:t xml:space="preserve">SEQUENCE </w:t>
            </w:r>
            <w:r>
              <w:t>{</w:t>
            </w:r>
          </w:p>
        </w:tc>
        <w:tc>
          <w:tcPr>
            <w:tcW w:w="1556" w:type="dxa"/>
            <w:tcBorders>
              <w:top w:val="single" w:color="auto" w:sz="4" w:space="0"/>
              <w:left w:val="single" w:color="auto" w:sz="4" w:space="0"/>
              <w:bottom w:val="single" w:color="auto" w:sz="4" w:space="0"/>
              <w:right w:val="single" w:color="auto" w:sz="4" w:space="0"/>
            </w:tcBorders>
          </w:tcPr>
          <w:p>
            <w:pPr>
              <w:pStyle w:val="137"/>
            </w:pPr>
          </w:p>
        </w:tc>
        <w:tc>
          <w:tcPr>
            <w:tcW w:w="241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powerRampingStepHighPriority</w:t>
            </w: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t>dB0</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rPr>
                <w:lang w:val="en-US"/>
              </w:rP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dB2</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rPr>
                <w:lang w:val="en-US"/>
              </w:rP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scalingFactorBI</w:t>
            </w: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t>zero</w:t>
            </w:r>
          </w:p>
        </w:tc>
        <w:tc>
          <w:tcPr>
            <w:tcW w:w="2385" w:type="dxa"/>
            <w:tcBorders>
              <w:top w:val="single" w:color="auto" w:sz="4" w:space="0"/>
              <w:left w:val="single" w:color="auto" w:sz="4" w:space="0"/>
              <w:bottom w:val="single" w:color="auto" w:sz="4" w:space="0"/>
              <w:right w:val="single" w:color="auto" w:sz="4" w:space="0"/>
            </w:tcBorders>
          </w:tcPr>
          <w:p>
            <w:pPr>
              <w:rPr>
                <w:lang w:val="en-US"/>
              </w:rPr>
            </w:pPr>
          </w:p>
        </w:tc>
        <w:tc>
          <w:tcPr>
            <w:tcW w:w="124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rPr>
                <w:lang w:val="en-US"/>
              </w:rPr>
            </w:pPr>
            <w:r>
              <w:t>dot25</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w:t>
            </w:r>
          </w:p>
        </w:tc>
        <w:tc>
          <w:tcPr>
            <w:tcW w:w="1582" w:type="dxa"/>
            <w:tcBorders>
              <w:top w:val="single" w:color="auto" w:sz="4" w:space="0"/>
              <w:left w:val="single" w:color="auto" w:sz="4" w:space="0"/>
              <w:bottom w:val="single" w:color="auto" w:sz="4" w:space="0"/>
              <w:right w:val="single" w:color="auto" w:sz="4" w:space="0"/>
            </w:tcBorders>
          </w:tcPr>
          <w:p>
            <w:pPr>
              <w:pStyle w:val="137"/>
            </w:pP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7"/>
        <w:gridCol w:w="5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139"/>
            </w:pPr>
            <w:r>
              <w:t>Condition</w:t>
            </w:r>
          </w:p>
        </w:tc>
        <w:tc>
          <w:tcPr>
            <w:tcW w:w="5811" w:type="dxa"/>
            <w:tcBorders>
              <w:top w:val="single" w:color="auto" w:sz="4" w:space="0"/>
              <w:left w:val="single" w:color="auto" w:sz="4" w:space="0"/>
              <w:bottom w:val="single" w:color="auto" w:sz="4" w:space="0"/>
              <w:right w:val="single" w:color="auto" w:sz="4" w:space="0"/>
            </w:tcBorders>
          </w:tcPr>
          <w:p>
            <w:pPr>
              <w:pStyle w:val="13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AI_RACH</w:t>
            </w:r>
          </w:p>
        </w:tc>
        <w:tc>
          <w:tcPr>
            <w:tcW w:w="5811"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Access Identity specific RACH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Slice_RACH</w:t>
            </w:r>
          </w:p>
        </w:tc>
        <w:tc>
          <w:tcPr>
            <w:tcW w:w="5811" w:type="dxa"/>
            <w:tcBorders>
              <w:top w:val="single" w:color="auto" w:sz="4" w:space="0"/>
              <w:left w:val="single" w:color="auto" w:sz="4" w:space="0"/>
              <w:bottom w:val="single" w:color="auto" w:sz="4" w:space="0"/>
              <w:right w:val="single" w:color="auto" w:sz="4" w:space="0"/>
            </w:tcBorders>
          </w:tcPr>
          <w:p>
            <w:pPr>
              <w:pStyle w:val="137"/>
              <w:rPr>
                <w:lang w:val="en-US"/>
              </w:rPr>
            </w:pPr>
            <w:r>
              <w:rPr>
                <w:lang w:val="en-US"/>
              </w:rPr>
              <w:t>Slice specific RACH configuration</w:t>
            </w:r>
          </w:p>
        </w:tc>
      </w:tr>
    </w:tbl>
    <w:p/>
    <w:bookmarkEnd w:id="0"/>
    <w:bookmarkEnd w:id="1"/>
    <w:bookmarkEnd w:id="2"/>
    <w:bookmarkEnd w:id="3"/>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708"/>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Cambria"/>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mbria"/>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17</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EDD45AD"/>
    <w:multiLevelType w:val="multilevel"/>
    <w:tmpl w:val="7EDD45AD"/>
    <w:lvl w:ilvl="0" w:tentative="0">
      <w:start w:val="1"/>
      <w:numFmt w:val="decimal"/>
      <w:lvlText w:val="%1&gt;"/>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05D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345"/>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38E05E4"/>
    <w:rsid w:val="073E36BA"/>
    <w:rsid w:val="0DE511AB"/>
    <w:rsid w:val="103A58B2"/>
    <w:rsid w:val="1478091A"/>
    <w:rsid w:val="14EF6877"/>
    <w:rsid w:val="17F968FB"/>
    <w:rsid w:val="181E5F9F"/>
    <w:rsid w:val="1C183864"/>
    <w:rsid w:val="242C252A"/>
    <w:rsid w:val="297B189A"/>
    <w:rsid w:val="2A2F4DE6"/>
    <w:rsid w:val="30B57438"/>
    <w:rsid w:val="37A95F73"/>
    <w:rsid w:val="3A8D686C"/>
    <w:rsid w:val="3F8D1A7C"/>
    <w:rsid w:val="4359650D"/>
    <w:rsid w:val="44443BF6"/>
    <w:rsid w:val="46144E6A"/>
    <w:rsid w:val="47AB4DBB"/>
    <w:rsid w:val="48716CB3"/>
    <w:rsid w:val="4AF03475"/>
    <w:rsid w:val="4D9E38E4"/>
    <w:rsid w:val="54A318D6"/>
    <w:rsid w:val="558364BC"/>
    <w:rsid w:val="56527AF5"/>
    <w:rsid w:val="5A347593"/>
    <w:rsid w:val="5C365D3C"/>
    <w:rsid w:val="5E763814"/>
    <w:rsid w:val="61C52EF5"/>
    <w:rsid w:val="625D0436"/>
    <w:rsid w:val="65AD569E"/>
    <w:rsid w:val="686A7DE2"/>
    <w:rsid w:val="693F23B7"/>
    <w:rsid w:val="6F2D611D"/>
    <w:rsid w:val="73303587"/>
    <w:rsid w:val="73AB142D"/>
    <w:rsid w:val="798B4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0"/>
    <w:pPr>
      <w:spacing w:before="120" w:after="120"/>
    </w:pPr>
    <w:rPr>
      <w:b/>
      <w:lang w:eastAsia="zh-CN"/>
    </w:rPr>
  </w:style>
  <w:style w:type="paragraph" w:styleId="31">
    <w:name w:val="Document Map"/>
    <w:basedOn w:val="1"/>
    <w:link w:val="181"/>
    <w:qFormat/>
    <w:uiPriority w:val="99"/>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0"/>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99"/>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99"/>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0"/>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99"/>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99"/>
    <w:rPr>
      <w:color w:val="800080"/>
      <w:u w:val="single"/>
    </w:rPr>
  </w:style>
  <w:style w:type="character" w:styleId="105">
    <w:name w:val="Emphasis"/>
    <w:qFormat/>
    <w:uiPriority w:val="2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99"/>
    <w:rPr>
      <w:color w:val="0000FF"/>
      <w:u w:val="single"/>
    </w:rPr>
  </w:style>
  <w:style w:type="character" w:styleId="110">
    <w:name w:val="HTML Code"/>
    <w:qFormat/>
    <w:uiPriority w:val="0"/>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0"/>
  </w:style>
  <w:style w:type="paragraph" w:customStyle="1" w:styleId="174">
    <w:name w:val="Guidance"/>
    <w:basedOn w:val="1"/>
    <w:link w:val="175"/>
    <w:qFormat/>
    <w:uiPriority w:val="0"/>
    <w:rPr>
      <w:i/>
      <w:color w:val="0000FF"/>
      <w:lang w:eastAsia="zh-CN"/>
    </w:rPr>
  </w:style>
  <w:style w:type="character" w:customStyle="1" w:styleId="175">
    <w:name w:val="Guidance Char"/>
    <w:link w:val="174"/>
    <w:qFormat/>
    <w:uiPriority w:val="0"/>
    <w:rPr>
      <w:i/>
      <w:color w:val="0000FF"/>
      <w:lang w:val="en-GB"/>
    </w:rPr>
  </w:style>
  <w:style w:type="character" w:customStyle="1" w:styleId="176">
    <w:name w:val="Balloon Text Char"/>
    <w:link w:val="45"/>
    <w:qFormat/>
    <w:uiPriority w:val="99"/>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99"/>
    <w:rPr>
      <w:b/>
      <w:bCs/>
      <w:lang w:val="en-GB" w:eastAsia="en-US"/>
    </w:rPr>
  </w:style>
  <w:style w:type="character" w:customStyle="1" w:styleId="181">
    <w:name w:val="Document Map Char"/>
    <w:link w:val="31"/>
    <w:qFormat/>
    <w:uiPriority w:val="99"/>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0"/>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5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0"/>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0"/>
    <w:pPr>
      <w:keepNext/>
      <w:keepLines/>
      <w:spacing w:before="60"/>
      <w:jc w:val="center"/>
    </w:pPr>
    <w:rPr>
      <w:rFonts w:ascii="Arial" w:hAnsi="Arial" w:eastAsia="宋体"/>
      <w:b/>
    </w:rPr>
  </w:style>
  <w:style w:type="paragraph" w:customStyle="1" w:styleId="33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0"/>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0"/>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0"/>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99"/>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0"/>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99"/>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99"/>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9"/>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0"/>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0"/>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99"/>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0"/>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30"/>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99"/>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0"/>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0"/>
    <w:pPr>
      <w:spacing w:before="120" w:after="0"/>
      <w:jc w:val="both"/>
      <w:textAlignment w:val="auto"/>
    </w:pPr>
    <w:rPr>
      <w:rFonts w:eastAsia="MS Mincho"/>
      <w:lang w:val="en-US"/>
    </w:rPr>
  </w:style>
  <w:style w:type="paragraph" w:customStyle="1" w:styleId="1314">
    <w:name w:val="centered"/>
    <w:basedOn w:val="1"/>
    <w:qFormat/>
    <w:uiPriority w:val="0"/>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0"/>
    <w:pPr>
      <w:textAlignment w:val="auto"/>
    </w:pPr>
    <w:rPr>
      <w:rFonts w:ascii="Tahoma" w:hAnsi="Tahoma" w:eastAsia="MS Mincho" w:cs="Tahoma"/>
      <w:sz w:val="16"/>
      <w:szCs w:val="16"/>
      <w:lang w:eastAsia="ko-KR"/>
    </w:rPr>
  </w:style>
  <w:style w:type="paragraph" w:customStyle="1" w:styleId="1316">
    <w:name w:val="目次 91"/>
    <w:basedOn w:val="41"/>
    <w:qFormat/>
    <w:uiPriority w:val="0"/>
    <w:pPr>
      <w:ind w:left="1418" w:hanging="1418"/>
      <w:textAlignment w:val="auto"/>
    </w:pPr>
    <w:rPr>
      <w:rFonts w:eastAsia="MS Mincho"/>
    </w:rPr>
  </w:style>
  <w:style w:type="paragraph" w:customStyle="1" w:styleId="1317">
    <w:name w:val="図表目次1"/>
    <w:basedOn w:val="1"/>
    <w:next w:val="1"/>
    <w:qFormat/>
    <w:uiPriority w:val="0"/>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0"/>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0"/>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0"/>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99"/>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0"/>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39"/>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232</Pages>
  <Words>76942</Words>
  <Characters>438575</Characters>
  <Lines>3654</Lines>
  <Paragraphs>1028</Paragraphs>
  <TotalTime>39</TotalTime>
  <ScaleCrop>false</ScaleCrop>
  <LinksUpToDate>false</LinksUpToDate>
  <CharactersWithSpaces>514489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2024-08-06T13:34:35Z</dcterms:modified>
  <dc:subject>&lt;Title 1; Title 2&gt; (Release 14 | 13 |12)</dc:subject>
  <dc:title>3GPP TS ab.cde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0276315E23974228A0A8B00AF019FE9C</vt:lpwstr>
  </property>
</Properties>
</file>